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Общие требования пожарной безопасности к помещениям парикмахерских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Общие требования пожарной безопасности к помещениям парикмахерских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 размещении парикмахерских в жилых домах, помещения должны иметь входы и эвакуационные выходы, изолированные от жилой части здания.</w:t>
            </w:r>
            <w:br/>
            <w:r>
              <w:rPr/>
              <w:t xml:space="preserve"> </w:t>
            </w:r>
            <w:br/>
            <w:r>
              <w:rPr/>
              <w:t xml:space="preserve"> Допускается устройство одного эвакуационного выхода из помещений учреждений общественного назначения, размещаемых в первом и цокольном этажах при общей площади не более 300 м2 и числе работающих не более 15 человек.</w:t>
            </w:r>
            <w:br/>
            <w:r>
              <w:rPr/>
              <w:t xml:space="preserve"> </w:t>
            </w:r>
            <w:br/>
            <w:r>
              <w:rPr/>
              <w:t xml:space="preserve"> Двери эвакуационных выходов и другие двери на путях эвакуации должны открываться по направлению выхода из здания.</w:t>
            </w:r>
            <w:br/>
            <w:r>
              <w:rPr/>
              <w:t xml:space="preserve"> </w:t>
            </w:r>
            <w:br/>
            <w:r>
              <w:rPr/>
              <w:t xml:space="preserve"> В каждой организации должны быть разработаны инструкции о мерах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Все работники организаций должны допускаться к работе только после прохождения противопожарного инструктажа, а при изменении специфики работы проходить дополнительное обучение по предупреждению и тушению возможных пожаров в порядке, установленном руководителем.</w:t>
            </w:r>
            <w:br/>
            <w:r>
              <w:rPr/>
              <w:t xml:space="preserve"> </w:t>
            </w:r>
            <w:br/>
            <w:r>
              <w:rPr/>
              <w:t xml:space="preserve"> Во всех помещениях на видных местах должны быть вывешены таблички с указанием номера телефона вызова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Правила применения на территории организаций открытого огня, проезда транспорта, допустимость курения и проведения временных пожароопасных работ устанавливаются общеобъектовыми инструкциями о мерах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 каждой организации распорядительным документом должен быть установлен соответствующий их пожарной опасности противопожарный режим, в том числе:</w:t>
            </w:r>
            <w:br/>
            <w:r>
              <w:rPr/>
              <w:t xml:space="preserve"> </w:t>
            </w:r>
            <w:br/>
            <w:r>
              <w:rPr/>
              <w:t xml:space="preserve"> определены и оборудованы места для курения;</w:t>
            </w:r>
            <w:br/>
            <w:r>
              <w:rPr/>
              <w:t xml:space="preserve"> </w:t>
            </w:r>
            <w:br/>
            <w:r>
              <w:rPr/>
              <w:t xml:space="preserve"> установлен порядок уборки горючих отходов и пыли;</w:t>
            </w:r>
            <w:br/>
            <w:r>
              <w:rPr/>
              <w:t xml:space="preserve"> </w:t>
            </w:r>
            <w:br/>
            <w:r>
              <w:rPr/>
              <w:t xml:space="preserve"> определен порядок обесточивания электрооборудования в случае пожара и по окончании рабочего дня;</w:t>
            </w:r>
            <w:br/>
            <w:r>
              <w:rPr/>
              <w:t xml:space="preserve"> </w:t>
            </w:r>
            <w:br/>
            <w:r>
              <w:rPr/>
              <w:t xml:space="preserve"> регламентированы:</w:t>
            </w:r>
            <w:br/>
            <w:r>
              <w:rPr/>
              <w:t xml:space="preserve"> </w:t>
            </w:r>
            <w:br/>
            <w:r>
              <w:rPr/>
              <w:t xml:space="preserve"> порядок проведения временных огневых и других пожароопасных работ;</w:t>
            </w:r>
            <w:br/>
            <w:r>
              <w:rPr/>
              <w:t xml:space="preserve"> </w:t>
            </w:r>
            <w:br/>
            <w:r>
              <w:rPr/>
              <w:t xml:space="preserve"> порядок осмотра и закрытия помещений после окончания работы;</w:t>
            </w:r>
            <w:br/>
            <w:r>
              <w:rPr/>
              <w:t xml:space="preserve"> </w:t>
            </w:r>
            <w:br/>
            <w:r>
              <w:rPr/>
              <w:t xml:space="preserve"> действия работников при обнаружении пожара;</w:t>
            </w:r>
            <w:br/>
            <w:r>
              <w:rPr/>
              <w:t xml:space="preserve"> </w:t>
            </w:r>
            <w:br/>
            <w:r>
              <w:rPr/>
              <w:t xml:space="preserve"> определен порядок и сроки прохождения противопожарного инструктажа и занятий по пожарно-техническому минимуму, а также назначены ответственные за их проведение.</w:t>
            </w:r>
            <w:br/>
            <w:r>
              <w:rPr/>
              <w:t xml:space="preserve"> </w:t>
            </w:r>
            <w:br/>
            <w:r>
              <w:rPr/>
              <w:t xml:space="preserve"> При единовременном нахождении в помещениях более 10 человек должны быть разработаны и на видных местах вывешены планы (схемы) эвакуации людей в случае пожара, а также предусмотрена система (установка) оповещения людей о пожаре.</w:t>
            </w:r>
            <w:br/>
            <w:r>
              <w:rPr/>
              <w:t xml:space="preserve"> </w:t>
            </w:r>
            <w:br/>
            <w:r>
              <w:rPr/>
              <w:t xml:space="preserve"> Работники организаций должны:</w:t>
            </w:r>
            <w:br/>
            <w:r>
              <w:rPr/>
              <w:t xml:space="preserve"> </w:t>
            </w:r>
            <w:br/>
            <w:r>
              <w:rPr/>
              <w:t xml:space="preserve"> соблюдать требования пожарной безопасности, а также соблюдать и поддерживать противопожарный режим;</w:t>
            </w:r>
            <w:br/>
            <w:r>
              <w:rPr/>
              <w:t xml:space="preserve"> </w:t>
            </w:r>
            <w:br/>
            <w:r>
              <w:rPr/>
              <w:t xml:space="preserve"> выполнять меры предосторожности при пользовании газовыми приборами, предметами бытовой химии, проведении работ с легковоспламеняющимися (далее ЛВЖ) и горючими (далее ГЖ) жидкостями, другими опасными в пожарном отношении веществами, материалами и оборудованием;</w:t>
            </w:r>
            <w:br/>
            <w:r>
              <w:rPr/>
              <w:t xml:space="preserve"> </w:t>
            </w:r>
            <w:br/>
            <w:r>
              <w:rPr/>
              <w:t xml:space="preserve"> в случае обнаружения пожара сообщить о нем в подразделение пожарной охраны и принять возможные меры к спасению людей, имущества и ликвидации пожара.</w:t>
            </w:r>
            <w:br/>
            <w:r>
              <w:rPr/>
              <w:t xml:space="preserve"> </w:t>
            </w:r>
            <w:br/>
            <w:r>
              <w:rPr/>
              <w:t xml:space="preserve"> Противопожарные системы и установки (противодымная защита, средства пожарной автоматики, системы противопожарного водоснабжения, противопожарные двери, клапаны, другие защитные устройства в противопожарных стенах и перекрытиях и т. п.) помещений, зданий и сооружений должны постоянно содержаться в исправном рабочем состоянии.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Устройства для самозакрывания дверей должны находиться в исправном состоянии. Не допускается устанавливать какие-либо приспособления, препятствующие нормальному закрыванию противопожарных или противодымных дверей (устройств).</w:t>
            </w:r>
            <w:br/>
            <w:r>
              <w:rPr/>
              <w:t xml:space="preserve"> </w:t>
            </w:r>
            <w:br/>
            <w:r>
              <w:rPr/>
              <w:t xml:space="preserve"> При аренде помещений арендаторами должны выполняться противопожарные требования норм для данного типа зданий.</w:t>
            </w:r>
            <w:br/>
            <w:r>
              <w:rPr/>
              <w:t xml:space="preserve"> </w:t>
            </w:r>
            <w:br/>
            <w:r>
              <w:rPr/>
              <w:t xml:space="preserve"> В организаций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хранение и применение в подвалах и цокольных этажах ЛВЖ и ГЖ, пороха, взрывчатых веществ, баллонов с газами, товаров в аэрозольной упаковке, целлулоида и других взрывопожароопасных веществ и материалов, кроме случаев, оговоренных в действующих нормативных документах;</w:t>
            </w:r>
            <w:br/>
            <w:r>
              <w:rPr/>
              <w:t xml:space="preserve"> </w:t>
            </w:r>
            <w:br/>
            <w:r>
              <w:rPr/>
              <w:t xml:space="preserve"> использовать чердаки, технические этажи, венткамеры и другие технические помещения для организации производственных участков, мастерских, а также хранения продукции, оборудования, мебели и других предметов;</w:t>
            </w:r>
            <w:br/>
            <w:r>
              <w:rPr/>
              <w:t xml:space="preserve"> </w:t>
            </w:r>
            <w:br/>
            <w:r>
              <w:rPr/>
              <w:t xml:space="preserve"> устраивать склады горючих материалов и мастерские, размещать иные хозяйственные помещения в подвалах и цокольных этажах, если вход в них не изолирован от общих лестничных клеток;</w:t>
            </w:r>
            <w:br/>
            <w:r>
              <w:rPr/>
              <w:t xml:space="preserve"> </w:t>
            </w:r>
            <w:br/>
            <w:r>
              <w:rPr/>
              <w:t xml:space="preserve"> снимать предусмотренные проектом двери эвакуационных выходов из поэтажных коридоров, холлов, фойе, тамбуров и лестничных клеток, другие двери, препятствующие распространению опасных факторов пожара на путях эвакуации. Производить изменения объемно-планировочных решений, в результате которых ухудшаются условия безопасной эвакуации людей, ограничивается доступ к огнетушителям, пожарным кранам и другим средствам пожарной безопасности или уменьшается зона действия автоматических систем противопожарной защиты (автоматической пожарной сигнализации, стационарной автоматической установки пожаротушения, системы дымоудаления, системы оповещения и управления эвакуацией). Уменьшение зоны действия автоматической пожарной сигнализации или автоматической установки пожаротушения в результате перепланировки допускается только при дополнительной защите объемов помещений, исключенных из зоны действия указанных выше автоматических установок, индивидуальными пожарными извещателями или модульными установками пожаротушения соответственно;</w:t>
            </w:r>
            <w:br/>
            <w:r>
              <w:rPr/>
              <w:t xml:space="preserve"> </w:t>
            </w:r>
            <w:br/>
            <w:r>
              <w:rPr/>
              <w:t xml:space="preserve"> загромождать мебелью, оборудованием и другими предметами двери, люки на балконах и лоджиях, переходы в смежные секции и выходы на наружные эвакуационные лестницы;</w:t>
            </w:r>
            <w:br/>
            <w:r>
              <w:rPr/>
              <w:t xml:space="preserve"> </w:t>
            </w:r>
            <w:br/>
            <w:r>
              <w:rPr/>
              <w:t xml:space="preserve"> проводить уборку помещений и стирку одежды с применением бензина, керосина и других ЛВЖ и ГЖ, а также производить отогревание замерзших труб паяльными лампами и другими способами с применением открытого огня;</w:t>
            </w:r>
            <w:br/>
            <w:r>
              <w:rPr/>
              <w:t xml:space="preserve"> </w:t>
            </w:r>
            <w:br/>
            <w:r>
              <w:rPr/>
              <w:t xml:space="preserve"> оставлять неубранным промасленный обтирочный материал;</w:t>
            </w:r>
            <w:br/>
            <w:r>
              <w:rPr/>
              <w:t xml:space="preserve"> </w:t>
            </w:r>
            <w:br/>
            <w:r>
              <w:rPr/>
              <w:t xml:space="preserve"> устанавливать глухие решетки на окнах и приямках у окон подвалов, за исключением случаев, специально оговоренных в нормах и правилах, утвержденных в установленном порядке;</w:t>
            </w:r>
            <w:br/>
            <w:r>
              <w:rPr/>
              <w:t xml:space="preserve"> </w:t>
            </w:r>
            <w:br/>
            <w:r>
              <w:rPr/>
              <w:t xml:space="preserve"> устраивать в лестничных клетках и поэтажных коридорах кладовые (чуланы), а также хранить под лестничными маршами и на лестничных площадках вещи, мебель и другие горючие материалы. Под лестничными маршами в первом и цокольном этажах допускается устройство только помещений для узлов управления центрального отопления, водомерных узлов и электрощитовых, выгороженных перегородками из негорючих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Запоры на дверях эвакуационных выходов должны обеспечивать людям, находящимся в организации, возможность свободного открывания запоров изнутри без ключа.</w:t>
            </w:r>
            <w:br/>
            <w:r>
              <w:rPr/>
              <w:t xml:space="preserve"> </w:t>
            </w:r>
            <w:br/>
            <w:r>
              <w:rPr/>
              <w:t xml:space="preserve"> При эксплуатации эвакуационных путей и выходов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загромождать эвакуационные пути и выходы (в том числе проходы, коридоры, тамбуры, галереи, лифтовые холлы, лестничные площадки, марши лестниц, двери, эвакуационные люки) различными материалами, изделиями, оборудованием, производственными отходами, мусором и другими предметами, а также забивать двери эвакуационных выходов;</w:t>
            </w:r>
            <w:br/>
            <w:r>
              <w:rPr/>
              <w:t xml:space="preserve"> </w:t>
            </w:r>
            <w:br/>
            <w:r>
              <w:rPr/>
              <w:t xml:space="preserve"> устраивать в тамбурах выходов сушилки и вешалки для одежды, гардеробы, а также хранить (в том числе временно) инвентарь и материалы;</w:t>
            </w:r>
            <w:br/>
            <w:r>
              <w:rPr/>
              <w:t xml:space="preserve"> </w:t>
            </w:r>
            <w:br/>
            <w:r>
              <w:rPr/>
              <w:t xml:space="preserve"> устраивать на путях эвакуации пороги (за исключением порогов в дверных проемах), раздвижные и подъемно-опускные двери и ворота, вращающиеся двери и турникеты, а также другие устройства, препятствующие свободной эвакуации людей;</w:t>
            </w:r>
            <w:br/>
            <w:r>
              <w:rPr/>
              <w:t xml:space="preserve"> </w:t>
            </w:r>
            <w:br/>
            <w:r>
              <w:rPr/>
              <w:t xml:space="preserve"> применять горючие материалы для отделки, облицовки и окраски стен и потолков, а также ступеней и лестничных площадок на путях эвакуации (кроме зданий V степени огнестойкости);</w:t>
            </w:r>
            <w:br/>
            <w:r>
              <w:rPr/>
              <w:t xml:space="preserve"> </w:t>
            </w:r>
            <w:br/>
            <w:r>
              <w:rPr/>
              <w:t xml:space="preserve"> фиксировать самозакрывающиеся двери лестничных клеток, коридоров, холлов и тамбуров в открытом положении (если для этих целей не используются автоматические устройства, срабатывающие при пожаре), а также снимать их;</w:t>
            </w:r>
            <w:br/>
            <w:r>
              <w:rPr/>
              <w:t xml:space="preserve"> </w:t>
            </w:r>
            <w:br/>
            <w:r>
              <w:rPr/>
              <w:t xml:space="preserve"> остеклять или закрывать жалюзи воздушных зон в незадымляемых лестничных клетках;</w:t>
            </w:r>
            <w:br/>
            <w:r>
              <w:rPr/>
              <w:t xml:space="preserve"> </w:t>
            </w:r>
            <w:br/>
            <w:r>
              <w:rPr/>
              <w:t xml:space="preserve"> заменять армированное стекло обычным в остеклении дверей и фрамуг.</w:t>
            </w:r>
            <w:br/>
            <w:r>
              <w:rPr/>
              <w:t xml:space="preserve"> </w:t>
            </w:r>
            <w:br/>
            <w:r>
              <w:rPr/>
              <w:t xml:space="preserve"> При эксплуатации действующих электроустановок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использовать приемники электрической энергии (электроприемники) в условиях, не соответствующих требованиям инструкций организаций-изготовителей, или приемники, имеющие неисправности, которые в соответствии с инструкцией по эксплуатации могут привести к пожару, а также эксплуатировать электропровода и кабели с поврежденной или потерявшей защитные свойства изоляцией;</w:t>
            </w:r>
            <w:br/>
            <w:r>
              <w:rPr/>
              <w:t xml:space="preserve"> </w:t>
            </w:r>
            <w:br/>
            <w:r>
              <w:rPr/>
              <w:t xml:space="preserve"> пользоваться поврежденными розетками, рубильниками, другими электроустановочными изделиями;</w:t>
            </w:r>
            <w:br/>
            <w:r>
              <w:rPr/>
              <w:t xml:space="preserve"> </w:t>
            </w:r>
            <w:br/>
            <w:r>
              <w:rPr/>
              <w:t xml:space="preserve"> обертывать электролампы и светильники бумагой, тканью и другими горючими материалами, а также эксплуатировать светильники со снятыми колпаками (рассеивателями), предусмотренными конструкцией светильника;</w:t>
            </w:r>
            <w:br/>
            <w:r>
              <w:rPr/>
              <w:t xml:space="preserve"> </w:t>
            </w:r>
            <w:br/>
            <w:r>
              <w:rPr/>
              <w:t xml:space="preserve"> пользоваться электроутюгами, электроплитками, электрочайниками и другими электронагревательными приборами, не имеющими устройств тепловой защиты, без подставок из негорючих теплоизоляционных материалов, исключающих опасность возникновения пожара;</w:t>
            </w:r>
            <w:br/>
            <w:r>
              <w:rPr/>
              <w:t xml:space="preserve"> </w:t>
            </w:r>
            <w:br/>
            <w:r>
              <w:rPr/>
              <w:t xml:space="preserve"> применять нестандартные (самодельные) электронагревательные приборы, использовать некалиброванные плавкие вставки или другие самодельные аппараты защиты от перегрузки и короткого замыкания;</w:t>
            </w:r>
            <w:br/>
            <w:r>
              <w:rPr/>
              <w:t xml:space="preserve"> </w:t>
            </w:r>
            <w:br/>
            <w:r>
              <w:rPr/>
              <w:t xml:space="preserve"> размещать (складировать) у электрощитов, электродвигателей и пусковой аппаратуры горючие (в том числе легковоспламеняющиеся) вещества и материалы.</w:t>
            </w:r>
            <w:br/>
            <w:r>
              <w:rPr/>
              <w:t xml:space="preserve"> </w:t>
            </w:r>
            <w:br/>
            <w:r>
              <w:rPr/>
              <w:t xml:space="preserve"> Пожарные краны внутреннего противопожарного водопровода должны быть укомплектованы рукавами и стволами. Пожарный рукав должен быть присоединен к крану и стволу. Необходимо не реже одного раза в год производить перекатку рукавов на новую скатку.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Установки пожарной автоматики должны находиться в исправном состоянии и постоянной готовности, соответствовать проектной документации.</w:t>
            </w:r>
            <w:br/>
            <w:r>
              <w:rPr/>
              <w:t xml:space="preserve"> </w:t>
            </w:r>
            <w:br/>
            <w:r>
              <w:rPr/>
              <w:t xml:space="preserve"> Помещения, здания и сооружения необходимо обеспечивать первичными средствами пожаротушения из расчета 1 порошковый 2-х литровый огнетушитель на 100 кв. м. помещений и не менее 1-ог на помещение.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пожара или признаков горения (задымление, запах гари, повышение температуры и т. п.):</w:t>
            </w:r>
            <w:br/>
            <w:r>
              <w:rPr/>
              <w:t xml:space="preserve"> </w:t>
            </w:r>
            <w:br/>
            <w:r>
              <w:rPr/>
              <w:t xml:space="preserve"> незамедлительно сообщить об этом по телефону в пожарную охрану (при этом необходимо назвать адрес объекта, место возникновения пожара, а также сообщить свою фамилию);</w:t>
            </w:r>
            <w:br/>
            <w:r>
              <w:rPr/>
              <w:t xml:space="preserve"> </w:t>
            </w:r>
            <w:br/>
            <w:r>
              <w:rPr/>
              <w:t xml:space="preserve"> принять по возможности меры по эвакуации людей, тушению пожара и сохранности материальных ценностей.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Нормативные ссылки:</w:t>
            </w:r>
            <w:br/>
            <w:r>
              <w:rPr/>
              <w:t xml:space="preserve"> </w:t>
            </w:r>
            <w:br/>
            <w:r>
              <w:rPr/>
              <w:t xml:space="preserve"> СНиП 2.08.02-89* «Общественные здания и сооружения».</w:t>
            </w:r>
            <w:br/>
            <w:r>
              <w:rPr/>
              <w:t xml:space="preserve"> </w:t>
            </w:r>
            <w:br/>
            <w:r>
              <w:rPr/>
              <w:t xml:space="preserve"> СНиП 31-01-2003 «Здания жилые многоквартирные».</w:t>
            </w:r>
            <w:br/>
            <w:r>
              <w:rPr/>
              <w:t xml:space="preserve"> </w:t>
            </w:r>
            <w:br/>
            <w:r>
              <w:rPr/>
              <w:t xml:space="preserve"> СНиП 41-01-2003 «Отопление, вентиляция и кондиционирование».</w:t>
            </w:r>
            <w:br/>
            <w:r>
              <w:rPr/>
              <w:t xml:space="preserve"> </w:t>
            </w:r>
            <w:br/>
            <w:r>
              <w:rPr/>
              <w:t xml:space="preserve"> СНиП 2.04.01-85 «Внутренний водопровод и канализация».</w:t>
            </w:r>
            <w:br/>
            <w:r>
              <w:rPr/>
              <w:t xml:space="preserve"> </w:t>
            </w:r>
            <w:br/>
            <w:r>
              <w:rPr/>
              <w:t xml:space="preserve"> СНиП 2.09.04-87* «Административные и бытовые здания».</w:t>
            </w:r>
            <w:br/>
            <w:r>
              <w:rPr/>
              <w:t xml:space="preserve"> </w:t>
            </w:r>
            <w:br/>
            <w:r>
              <w:rPr/>
              <w:t xml:space="preserve"> СНиП 21-01-97* «Пожарная безопасность зданий и сооружений».</w:t>
            </w:r>
            <w:br/>
            <w:r>
              <w:rPr/>
              <w:t xml:space="preserve"> </w:t>
            </w:r>
            <w:br/>
            <w:r>
              <w:rPr/>
              <w:t xml:space="preserve"> СНиП 35-01-2001 «Доступность зданий и сооружений для маломобильных групп населения».</w:t>
            </w:r>
            <w:br/>
            <w:r>
              <w:rPr/>
              <w:t xml:space="preserve"> </w:t>
            </w:r>
            <w:br/>
            <w:r>
              <w:rPr/>
              <w:t xml:space="preserve"> СП 31-110-2003 «Проектирование и монтаж электроустановок жилых и общественных зданий».</w:t>
            </w:r>
            <w:br/>
            <w:r>
              <w:rPr/>
              <w:t xml:space="preserve"> </w:t>
            </w:r>
            <w:br/>
            <w:r>
              <w:rPr/>
              <w:t xml:space="preserve"> НПБ 151-00 «Шкафы пожарные. Технические требования пожарной безопасности. Методы испытаний».</w:t>
            </w:r>
            <w:br/>
            <w:r>
              <w:rPr/>
              <w:t xml:space="preserve"> </w:t>
            </w:r>
            <w:br/>
            <w:r>
              <w:rPr/>
              <w:t xml:space="preserve"> НПБ 110-03 «Перечень зданий, сооружений, помещений и оборудования, подлежащих защите автоматическими установками пожаротушения и автоматической пожарной сигнализацией».</w:t>
            </w:r>
            <w:br/>
            <w:r>
              <w:rPr/>
              <w:t xml:space="preserve"> </w:t>
            </w:r>
            <w:br/>
            <w:r>
              <w:rPr/>
              <w:t xml:space="preserve"> НПБ 104-03 «Системы оповещения и управления эвакуацией людей при пожарах в зданиях и сооружениях».</w:t>
            </w:r>
            <w:br/>
            <w:r>
              <w:rPr/>
              <w:t xml:space="preserve"> </w:t>
            </w:r>
            <w:br/>
            <w:r>
              <w:rPr/>
              <w:t xml:space="preserve"> ГОСТ Р 12.1.004-91* «Пожарная безопасность. Общие требования».</w:t>
            </w:r>
            <w:br/>
            <w:r>
              <w:rPr/>
              <w:t xml:space="preserve"> </w:t>
            </w:r>
            <w:br/>
            <w:r>
              <w:rPr/>
              <w:t xml:space="preserve"> ГОСТ Р 12.2.143-2002 «Системы фотолюминисцентные эвакуационные. Элементы систем. Классификация. Общие технические требования. Методы контроля».</w:t>
            </w:r>
            <w:br/>
            <w:r>
              <w:rPr/>
              <w:t xml:space="preserve"> </w:t>
            </w:r>
            <w:br/>
            <w:r>
              <w:rPr/>
              <w:t xml:space="preserve"> ГОСТ Р 12.4.026-2001 «Цвета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испытаний».</w:t>
            </w:r>
            <w:br/>
            <w:r>
              <w:rPr/>
              <w:t xml:space="preserve"> </w:t>
            </w:r>
            <w:br/>
            <w:r>
              <w:rPr/>
              <w:t xml:space="preserve"> ГОСТ 28130-89 (СТ СЭВ 6301-88) «Огнетушители, установки пожаротушения и пожарной сигнализации. Обозначения условные графические».</w:t>
            </w:r>
            <w:br/>
            <w:r>
              <w:rPr/>
              <w:t xml:space="preserve"> </w:t>
            </w:r>
            <w:br/>
            <w:r>
              <w:rPr/>
              <w:t xml:space="preserve"> ГОСТ 12.1.033-81 «Межгосударственный стандарт. Система стандартов безопасности труда. Пожарная безопасность. Термины и определения».</w:t>
            </w:r>
            <w:br/>
            <w:r>
              <w:rPr/>
              <w:t xml:space="preserve"> </w:t>
            </w:r>
            <w:br/>
            <w:r>
              <w:rPr/>
              <w:t xml:space="preserve"> ППБ 01-03 «Правила пожарной безопасности в Российской Федерации».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2021-05-23T15:23:52+09:00</dcterms:created>
  <dcterms:modified xsi:type="dcterms:W3CDTF">2021-05-23T15:23:52+09:00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