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4242" w:rsidRDefault="00AF4242">
      <w:pPr>
        <w:pStyle w:val="1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fldChar w:fldCharType="begin"/>
      </w:r>
      <w:r w:rsidRPr="00AF4242">
        <w:rPr>
          <w:rFonts w:ascii="Times New Roman" w:hAnsi="Times New Roman" w:cs="Times New Roman"/>
          <w:color w:val="000000" w:themeColor="text1"/>
        </w:rPr>
        <w:instrText>HYPERLINK "garantF1://26650228.0"</w:instrText>
      </w:r>
      <w:r w:rsidRPr="00AF4242">
        <w:rPr>
          <w:rFonts w:ascii="Times New Roman" w:hAnsi="Times New Roman" w:cs="Times New Roman"/>
          <w:color w:val="000000" w:themeColor="text1"/>
        </w:rPr>
      </w:r>
      <w:r w:rsidRPr="00AF4242">
        <w:rPr>
          <w:rFonts w:ascii="Times New Roman" w:hAnsi="Times New Roman" w:cs="Times New Roman"/>
          <w:color w:val="000000" w:themeColor="text1"/>
        </w:rPr>
        <w:fldChar w:fldCharType="separate"/>
      </w:r>
      <w:r w:rsidRPr="00AF424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Постановление Правительства Республики Саха (Якутия)</w:t>
      </w:r>
      <w:r w:rsidRPr="00AF424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9 сентября 2014 г. N 287</w:t>
      </w:r>
      <w:r w:rsidRPr="00AF424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 планировании мероприятий гражданской обороны н</w:t>
      </w:r>
      <w:r w:rsidRPr="00AF4242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а территории Республики Саха (Якутия)"</w:t>
      </w:r>
      <w:r w:rsidRPr="00AF4242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AF4242" w:rsidRDefault="00AF4242">
      <w:pPr>
        <w:pStyle w:val="ab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>:</w:t>
      </w:r>
    </w:p>
    <w:p w:rsidR="00000000" w:rsidRPr="00AF4242" w:rsidRDefault="00AF4242">
      <w:pPr>
        <w:pStyle w:val="a6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>28 октября 2015 г.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</w:p>
    <w:p w:rsidR="00000000" w:rsidRPr="00AF4242" w:rsidRDefault="00AF424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sub_999"/>
      <w:r w:rsidRPr="00AF424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0"/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fldChar w:fldCharType="begin"/>
      </w:r>
      <w:r w:rsidRPr="00AF4242">
        <w:rPr>
          <w:rFonts w:ascii="Times New Roman" w:hAnsi="Times New Roman" w:cs="Times New Roman"/>
          <w:color w:val="000000" w:themeColor="text1"/>
        </w:rPr>
        <w:instrText>HYPERLINK "garantF1://26658291.31"</w:instrText>
      </w:r>
      <w:r w:rsidRPr="00AF4242">
        <w:rPr>
          <w:rFonts w:ascii="Times New Roman" w:hAnsi="Times New Roman" w:cs="Times New Roman"/>
          <w:color w:val="000000" w:themeColor="text1"/>
        </w:rPr>
      </w:r>
      <w:r w:rsidRPr="00AF4242">
        <w:rPr>
          <w:rFonts w:ascii="Times New Roman" w:hAnsi="Times New Roman" w:cs="Times New Roman"/>
          <w:color w:val="000000" w:themeColor="text1"/>
        </w:rPr>
        <w:fldChar w:fldCharType="separate"/>
      </w:r>
      <w:r w:rsidRPr="00AF4242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AF4242">
        <w:rPr>
          <w:rFonts w:ascii="Times New Roman" w:hAnsi="Times New Roman" w:cs="Times New Roman"/>
          <w:color w:val="000000" w:themeColor="text1"/>
        </w:rPr>
        <w:fldChar w:fldCharType="end"/>
      </w:r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28 октября 2015 г. N </w:t>
      </w:r>
      <w:r w:rsidRPr="00AF4242">
        <w:rPr>
          <w:rFonts w:ascii="Times New Roman" w:hAnsi="Times New Roman" w:cs="Times New Roman"/>
          <w:color w:val="000000" w:themeColor="text1"/>
        </w:rPr>
        <w:t>400 в преамбулу постановления внесены изменения</w:t>
      </w:r>
    </w:p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hyperlink r:id="rId5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См. те</w:t>
        </w:r>
        <w:proofErr w:type="gramStart"/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кст пр</w:t>
        </w:r>
        <w:proofErr w:type="gramEnd"/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еамбулы в предыдущей редакции</w:t>
        </w:r>
      </w:hyperlink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F4242">
        <w:rPr>
          <w:rFonts w:ascii="Times New Roman" w:hAnsi="Times New Roman" w:cs="Times New Roman"/>
          <w:color w:val="000000" w:themeColor="text1"/>
        </w:rPr>
        <w:t>В соответствии с Федеральным законом от 12 февраля 1998 г. N 28-ФЗ "О гражданской обороне", постановлениями Правительства Россий</w:t>
      </w:r>
      <w:r w:rsidRPr="00AF4242">
        <w:rPr>
          <w:rFonts w:ascii="Times New Roman" w:hAnsi="Times New Roman" w:cs="Times New Roman"/>
          <w:color w:val="000000" w:themeColor="text1"/>
        </w:rPr>
        <w:t>ской Федерации от 26 ноября 2007 г. N 804 "Об утверждении Положения о гражданской обороне в Российской Федерации", от 03 июня 2011 г. N 437-13 "О некоторых вопросах гражданской обороны в Российской Федерации" и в целях организации планирования системы меро</w:t>
      </w:r>
      <w:r w:rsidRPr="00AF4242">
        <w:rPr>
          <w:rFonts w:ascii="Times New Roman" w:hAnsi="Times New Roman" w:cs="Times New Roman"/>
          <w:color w:val="000000" w:themeColor="text1"/>
        </w:rPr>
        <w:t>приятий по подготовке к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защите и по защите населения, материальных и культурных ценностей Республики Саха (Якутия) от опасностей, возникающих при военных конфликтах или вследствие этих конфликтов, а также при чрезвычайных ситуациях природного и техногенног</w:t>
      </w:r>
      <w:r w:rsidRPr="00AF4242">
        <w:rPr>
          <w:rFonts w:ascii="Times New Roman" w:hAnsi="Times New Roman" w:cs="Times New Roman"/>
          <w:color w:val="000000" w:themeColor="text1"/>
        </w:rPr>
        <w:t>о характера Правительство Республики Саха (Якутия) постановляет: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AF4242">
        <w:rPr>
          <w:rFonts w:ascii="Times New Roman" w:hAnsi="Times New Roman" w:cs="Times New Roman"/>
          <w:color w:val="000000" w:themeColor="text1"/>
        </w:rPr>
        <w:t xml:space="preserve">1. Утвердить Положение о планировании мероприятий гражданской обороны на территории Республики Саха (Якутия) согласно </w:t>
      </w:r>
      <w:hyperlink w:anchor="sub_1000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приложению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2" w:name="sub_2"/>
      <w:bookmarkEnd w:id="1"/>
      <w:r w:rsidRPr="00AF4242">
        <w:rPr>
          <w:rFonts w:ascii="Times New Roman" w:hAnsi="Times New Roman" w:cs="Times New Roman"/>
          <w:color w:val="000000" w:themeColor="text1"/>
        </w:rPr>
        <w:t xml:space="preserve">2. Признать утратившим силу </w:t>
      </w:r>
      <w:hyperlink r:id="rId6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29 июня 2012 года N 286 "О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>планировании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мероприятий гражданской обороны на территории Республики Саха (Якутия)".</w:t>
      </w:r>
    </w:p>
    <w:p w:rsidR="00000000" w:rsidRPr="00AF4242" w:rsidRDefault="00AF424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sub_3"/>
      <w:bookmarkEnd w:id="2"/>
      <w:r w:rsidRPr="00AF4242">
        <w:rPr>
          <w:rFonts w:ascii="Times New Roman" w:hAnsi="Times New Roman" w:cs="Times New Roman"/>
          <w:color w:val="000000" w:themeColor="text1"/>
          <w:sz w:val="16"/>
          <w:szCs w:val="16"/>
        </w:rPr>
        <w:t>Информ</w:t>
      </w:r>
      <w:r w:rsidRPr="00AF4242">
        <w:rPr>
          <w:rFonts w:ascii="Times New Roman" w:hAnsi="Times New Roman" w:cs="Times New Roman"/>
          <w:color w:val="000000" w:themeColor="text1"/>
          <w:sz w:val="16"/>
          <w:szCs w:val="16"/>
        </w:rPr>
        <w:t>ация об изменениях:</w:t>
      </w:r>
    </w:p>
    <w:bookmarkEnd w:id="3"/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fldChar w:fldCharType="begin"/>
      </w:r>
      <w:r w:rsidRPr="00AF4242">
        <w:rPr>
          <w:rFonts w:ascii="Times New Roman" w:hAnsi="Times New Roman" w:cs="Times New Roman"/>
          <w:color w:val="000000" w:themeColor="text1"/>
        </w:rPr>
        <w:instrText>HYPERLINK "garantF1://26658291.32"</w:instrText>
      </w:r>
      <w:r w:rsidRPr="00AF4242">
        <w:rPr>
          <w:rFonts w:ascii="Times New Roman" w:hAnsi="Times New Roman" w:cs="Times New Roman"/>
          <w:color w:val="000000" w:themeColor="text1"/>
        </w:rPr>
      </w:r>
      <w:r w:rsidRPr="00AF4242">
        <w:rPr>
          <w:rFonts w:ascii="Times New Roman" w:hAnsi="Times New Roman" w:cs="Times New Roman"/>
          <w:color w:val="000000" w:themeColor="text1"/>
        </w:rPr>
        <w:fldChar w:fldCharType="separate"/>
      </w:r>
      <w:r w:rsidRPr="00AF4242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AF4242">
        <w:rPr>
          <w:rFonts w:ascii="Times New Roman" w:hAnsi="Times New Roman" w:cs="Times New Roman"/>
          <w:color w:val="000000" w:themeColor="text1"/>
        </w:rPr>
        <w:fldChar w:fldCharType="end"/>
      </w:r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28 октября 2015 г. N 400 в пункт 3 постановления внесены изменения</w:t>
      </w:r>
    </w:p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hyperlink r:id="rId7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</w:t>
        </w:r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и</w:t>
        </w:r>
      </w:hyperlink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 xml:space="preserve">3. Контроль исполнения настоящего постановления возложить на заместителя Председателя Правительства Республики Саха (Якутия) </w:t>
      </w:r>
      <w:proofErr w:type="spellStart"/>
      <w:r w:rsidRPr="00AF4242">
        <w:rPr>
          <w:rFonts w:ascii="Times New Roman" w:hAnsi="Times New Roman" w:cs="Times New Roman"/>
          <w:color w:val="000000" w:themeColor="text1"/>
        </w:rPr>
        <w:t>Омукова</w:t>
      </w:r>
      <w:proofErr w:type="spellEnd"/>
      <w:r w:rsidRPr="00AF4242">
        <w:rPr>
          <w:rFonts w:ascii="Times New Roman" w:hAnsi="Times New Roman" w:cs="Times New Roman"/>
          <w:color w:val="000000" w:themeColor="text1"/>
        </w:rPr>
        <w:t xml:space="preserve"> В.В.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4" w:name="sub_4"/>
      <w:r w:rsidRPr="00AF4242">
        <w:rPr>
          <w:rFonts w:ascii="Times New Roman" w:hAnsi="Times New Roman" w:cs="Times New Roman"/>
          <w:color w:val="000000" w:themeColor="text1"/>
        </w:rPr>
        <w:t xml:space="preserve">4. </w:t>
      </w:r>
      <w:hyperlink r:id="rId8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Опубликовать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настоящее постановление в официальных средствах массовой</w:t>
      </w:r>
      <w:r w:rsidRPr="00AF4242">
        <w:rPr>
          <w:rFonts w:ascii="Times New Roman" w:hAnsi="Times New Roman" w:cs="Times New Roman"/>
          <w:color w:val="000000" w:themeColor="text1"/>
        </w:rPr>
        <w:t xml:space="preserve"> информации Республики Саха (Якутия).</w:t>
      </w:r>
    </w:p>
    <w:bookmarkEnd w:id="4"/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AF424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F4242" w:rsidRDefault="00AF4242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AF4242">
              <w:rPr>
                <w:rFonts w:ascii="Times New Roman" w:hAnsi="Times New Roman" w:cs="Times New Roman"/>
                <w:color w:val="000000" w:themeColor="text1"/>
              </w:rPr>
              <w:t>Председатель Правительства 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F4242" w:rsidRDefault="00AF4242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F4242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proofErr w:type="spellStart"/>
            <w:r w:rsidRPr="00AF4242">
              <w:rPr>
                <w:rFonts w:ascii="Times New Roman" w:hAnsi="Times New Roman" w:cs="Times New Roman"/>
                <w:color w:val="000000" w:themeColor="text1"/>
              </w:rPr>
              <w:t>Данчикова</w:t>
            </w:r>
            <w:proofErr w:type="spellEnd"/>
          </w:p>
        </w:tc>
      </w:tr>
    </w:tbl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</w:p>
    <w:p w:rsidR="00000000" w:rsidRPr="00AF4242" w:rsidRDefault="00AF4242">
      <w:pPr>
        <w:pStyle w:val="1"/>
        <w:rPr>
          <w:rFonts w:ascii="Times New Roman" w:hAnsi="Times New Roman" w:cs="Times New Roman"/>
          <w:color w:val="000000" w:themeColor="text1"/>
        </w:rPr>
      </w:pPr>
      <w:bookmarkStart w:id="5" w:name="sub_1000"/>
      <w:r w:rsidRPr="00AF4242">
        <w:rPr>
          <w:rFonts w:ascii="Times New Roman" w:hAnsi="Times New Roman" w:cs="Times New Roman"/>
          <w:color w:val="000000" w:themeColor="text1"/>
        </w:rPr>
        <w:t>Положение</w:t>
      </w:r>
      <w:r w:rsidRPr="00AF4242">
        <w:rPr>
          <w:rFonts w:ascii="Times New Roman" w:hAnsi="Times New Roman" w:cs="Times New Roman"/>
          <w:color w:val="000000" w:themeColor="text1"/>
        </w:rPr>
        <w:br/>
        <w:t>о планировании мероприятий гражданской обороны на территории Республики Саха (Якутия)</w:t>
      </w:r>
      <w:r w:rsidRPr="00AF4242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AF4242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постановлением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9 сентября 2014 г. N 287)</w:t>
      </w:r>
    </w:p>
    <w:bookmarkEnd w:id="5"/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6" w:name="sub_11"/>
      <w:r w:rsidRPr="00AF4242">
        <w:rPr>
          <w:rFonts w:ascii="Times New Roman" w:hAnsi="Times New Roman" w:cs="Times New Roman"/>
          <w:color w:val="000000" w:themeColor="text1"/>
        </w:rPr>
        <w:t xml:space="preserve">1.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 xml:space="preserve">Настоящее Положение разработано в соответствии с </w:t>
      </w:r>
      <w:hyperlink r:id="rId9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обороне", постановле</w:t>
      </w:r>
      <w:r w:rsidRPr="00AF4242">
        <w:rPr>
          <w:rFonts w:ascii="Times New Roman" w:hAnsi="Times New Roman" w:cs="Times New Roman"/>
          <w:color w:val="000000" w:themeColor="text1"/>
        </w:rPr>
        <w:t xml:space="preserve">ниями Правительства Российской Федерации </w:t>
      </w:r>
      <w:hyperlink r:id="rId10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от 26 ноября 2007 г. N 804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"Об утверждении Положения о гражданской обороне в Российской Федерации" и от 03 июня 2011 г. N 437-13 "О некоторых вопросах гражданской обороны в Российско</w:t>
      </w:r>
      <w:r w:rsidRPr="00AF4242">
        <w:rPr>
          <w:rFonts w:ascii="Times New Roman" w:hAnsi="Times New Roman" w:cs="Times New Roman"/>
          <w:color w:val="000000" w:themeColor="text1"/>
        </w:rPr>
        <w:t>й Федерации", приказами МЧС России от 16 февраля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 xml:space="preserve">2012 г. N 70-ДСП "Об утверждении Порядков разработки, согласования и утверждения Планов гражданской обороны и защиты населения (планов гражданской обороны)" и </w:t>
      </w:r>
      <w:hyperlink r:id="rId11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 xml:space="preserve">от 14 ноября 2008 </w:t>
        </w:r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г. N 687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"Об </w:t>
      </w:r>
      <w:r w:rsidRPr="00AF4242">
        <w:rPr>
          <w:rFonts w:ascii="Times New Roman" w:hAnsi="Times New Roman" w:cs="Times New Roman"/>
          <w:color w:val="000000" w:themeColor="text1"/>
        </w:rPr>
        <w:lastRenderedPageBreak/>
        <w:t xml:space="preserve">утверждении Положения об организации и ведении гражданской обороны в муниципальных образованиях и организациях", </w:t>
      </w:r>
      <w:hyperlink r:id="rId12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Указом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Президента Республики Саха (Якутия) от 10 марта 2009 г. N 1322 "Об утверждении Полож</w:t>
      </w:r>
      <w:r w:rsidRPr="00AF4242">
        <w:rPr>
          <w:rFonts w:ascii="Times New Roman" w:hAnsi="Times New Roman" w:cs="Times New Roman"/>
          <w:color w:val="000000" w:themeColor="text1"/>
        </w:rPr>
        <w:t>ения об организации и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>ведении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гражданской обороны в Республике Саха (Якутия)" и определяет порядок планирования мероприятий гражданской обороны на территории Республики Саха (Якутия).</w:t>
      </w:r>
    </w:p>
    <w:p w:rsidR="00000000" w:rsidRPr="00AF4242" w:rsidRDefault="00AF424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7" w:name="sub_12"/>
      <w:bookmarkEnd w:id="6"/>
      <w:r w:rsidRPr="00AF424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7"/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fldChar w:fldCharType="begin"/>
      </w:r>
      <w:r w:rsidRPr="00AF4242">
        <w:rPr>
          <w:rFonts w:ascii="Times New Roman" w:hAnsi="Times New Roman" w:cs="Times New Roman"/>
          <w:color w:val="000000" w:themeColor="text1"/>
        </w:rPr>
        <w:instrText>HYPERLINK "garantF1://266582</w:instrText>
      </w:r>
      <w:r w:rsidRPr="00AF4242">
        <w:rPr>
          <w:rFonts w:ascii="Times New Roman" w:hAnsi="Times New Roman" w:cs="Times New Roman"/>
          <w:color w:val="000000" w:themeColor="text1"/>
        </w:rPr>
        <w:instrText>91.331"</w:instrText>
      </w:r>
      <w:r w:rsidRPr="00AF4242">
        <w:rPr>
          <w:rFonts w:ascii="Times New Roman" w:hAnsi="Times New Roman" w:cs="Times New Roman"/>
          <w:color w:val="000000" w:themeColor="text1"/>
        </w:rPr>
      </w:r>
      <w:r w:rsidRPr="00AF4242">
        <w:rPr>
          <w:rFonts w:ascii="Times New Roman" w:hAnsi="Times New Roman" w:cs="Times New Roman"/>
          <w:color w:val="000000" w:themeColor="text1"/>
        </w:rPr>
        <w:fldChar w:fldCharType="separate"/>
      </w:r>
      <w:r w:rsidRPr="00AF4242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AF4242">
        <w:rPr>
          <w:rFonts w:ascii="Times New Roman" w:hAnsi="Times New Roman" w:cs="Times New Roman"/>
          <w:color w:val="000000" w:themeColor="text1"/>
        </w:rPr>
        <w:fldChar w:fldCharType="end"/>
      </w:r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28 октября 2015 г. N 400 в пункт 2 Положения внесены изменения</w:t>
      </w:r>
    </w:p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3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предыдущей редакции</w:t>
        </w:r>
      </w:hyperlink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>2. Основной целью планирования мероприятий граждан</w:t>
      </w:r>
      <w:r w:rsidRPr="00AF4242">
        <w:rPr>
          <w:rFonts w:ascii="Times New Roman" w:hAnsi="Times New Roman" w:cs="Times New Roman"/>
          <w:color w:val="000000" w:themeColor="text1"/>
        </w:rPr>
        <w:t xml:space="preserve">ской обороны является определение объема и порядка выполнения задач по обеспечению защиты населения и территорий от опасностей, возникающих при военных конфликтах или вследствие этих конфликтов, а также при чрезвычайных ситуациях природного и техногенного </w:t>
      </w:r>
      <w:r w:rsidRPr="00AF4242">
        <w:rPr>
          <w:rFonts w:ascii="Times New Roman" w:hAnsi="Times New Roman" w:cs="Times New Roman"/>
          <w:color w:val="000000" w:themeColor="text1"/>
        </w:rPr>
        <w:t>характера.</w:t>
      </w:r>
    </w:p>
    <w:p w:rsidR="00000000" w:rsidRPr="00AF4242" w:rsidRDefault="00AF424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sub_13"/>
      <w:r w:rsidRPr="00AF424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8"/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fldChar w:fldCharType="begin"/>
      </w:r>
      <w:r w:rsidRPr="00AF4242">
        <w:rPr>
          <w:rFonts w:ascii="Times New Roman" w:hAnsi="Times New Roman" w:cs="Times New Roman"/>
          <w:color w:val="000000" w:themeColor="text1"/>
        </w:rPr>
        <w:instrText>HYPERLINK "garantF1://26658291.331"</w:instrText>
      </w:r>
      <w:r w:rsidRPr="00AF4242">
        <w:rPr>
          <w:rFonts w:ascii="Times New Roman" w:hAnsi="Times New Roman" w:cs="Times New Roman"/>
          <w:color w:val="000000" w:themeColor="text1"/>
        </w:rPr>
      </w:r>
      <w:r w:rsidRPr="00AF4242">
        <w:rPr>
          <w:rFonts w:ascii="Times New Roman" w:hAnsi="Times New Roman" w:cs="Times New Roman"/>
          <w:color w:val="000000" w:themeColor="text1"/>
        </w:rPr>
        <w:fldChar w:fldCharType="separate"/>
      </w:r>
      <w:r w:rsidRPr="00AF4242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AF4242">
        <w:rPr>
          <w:rFonts w:ascii="Times New Roman" w:hAnsi="Times New Roman" w:cs="Times New Roman"/>
          <w:color w:val="000000" w:themeColor="text1"/>
        </w:rPr>
        <w:fldChar w:fldCharType="end"/>
      </w:r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28 октября 2015 г. N 400 в пункт 3 Положения внесены изменения</w:t>
      </w:r>
    </w:p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4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См. текст пункт</w:t>
        </w:r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а в предыдущей редакции</w:t>
        </w:r>
      </w:hyperlink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>3. Планирование мероприятий гражданской обороны в Республике Саха (Якутия) осуществляется заблаговременно с целью обеспечения подготовки к защите населения, материальных и культурных ценностей на территории республики от опасност</w:t>
      </w:r>
      <w:r w:rsidRPr="00AF4242">
        <w:rPr>
          <w:rFonts w:ascii="Times New Roman" w:hAnsi="Times New Roman" w:cs="Times New Roman"/>
          <w:color w:val="000000" w:themeColor="text1"/>
        </w:rPr>
        <w:t>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9" w:name="sub_14"/>
      <w:r w:rsidRPr="00AF4242">
        <w:rPr>
          <w:rFonts w:ascii="Times New Roman" w:hAnsi="Times New Roman" w:cs="Times New Roman"/>
          <w:color w:val="000000" w:themeColor="text1"/>
        </w:rPr>
        <w:t>4. Исполнительные органы государственной власти Республики Саха (Якутия), органы местного самоуправления му</w:t>
      </w:r>
      <w:r w:rsidRPr="00AF4242">
        <w:rPr>
          <w:rFonts w:ascii="Times New Roman" w:hAnsi="Times New Roman" w:cs="Times New Roman"/>
          <w:color w:val="000000" w:themeColor="text1"/>
        </w:rPr>
        <w:t xml:space="preserve">ниципальных образований Республики Саха (Якутия), организации Республики Саха (Якутия) в пределах полномочий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>планируют и осуществляют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мероприятия, направленные на выполнение задач гражданской обороны, утвержденные </w:t>
      </w:r>
      <w:hyperlink r:id="rId15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 xml:space="preserve">Федеральным </w:t>
        </w:r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законом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0" w:name="sub_15"/>
      <w:bookmarkEnd w:id="9"/>
      <w:r w:rsidRPr="00AF4242">
        <w:rPr>
          <w:rFonts w:ascii="Times New Roman" w:hAnsi="Times New Roman" w:cs="Times New Roman"/>
          <w:color w:val="000000" w:themeColor="text1"/>
        </w:rPr>
        <w:t>5. Планирование мероприятий гражданской обороны включает: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1" w:name="sub_151"/>
      <w:bookmarkEnd w:id="10"/>
      <w:r w:rsidRPr="00AF4242">
        <w:rPr>
          <w:rFonts w:ascii="Times New Roman" w:hAnsi="Times New Roman" w:cs="Times New Roman"/>
          <w:color w:val="000000" w:themeColor="text1"/>
        </w:rPr>
        <w:t>5.1. Разработку годовых планов основных мероприятий по вопросам гражданской обороны, предупреждения и ликви</w:t>
      </w:r>
      <w:r w:rsidRPr="00AF4242">
        <w:rPr>
          <w:rFonts w:ascii="Times New Roman" w:hAnsi="Times New Roman" w:cs="Times New Roman"/>
          <w:color w:val="000000" w:themeColor="text1"/>
        </w:rPr>
        <w:t>дации чрезвычайных ситуаций.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2" w:name="sub_152"/>
      <w:bookmarkEnd w:id="11"/>
      <w:r w:rsidRPr="00AF4242">
        <w:rPr>
          <w:rFonts w:ascii="Times New Roman" w:hAnsi="Times New Roman" w:cs="Times New Roman"/>
          <w:color w:val="000000" w:themeColor="text1"/>
        </w:rPr>
        <w:t>5.2. Разработку планов гражданской обороны и защиты населения - для органов местного самоуправления муниципальных образований Республики Саха (Якутия), разработку планов гражданской обороны - для организаций.</w:t>
      </w:r>
    </w:p>
    <w:p w:rsidR="00000000" w:rsidRPr="00AF4242" w:rsidRDefault="00AF4242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3" w:name="sub_16"/>
      <w:bookmarkEnd w:id="12"/>
      <w:r w:rsidRPr="00AF4242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13"/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fldChar w:fldCharType="begin"/>
      </w:r>
      <w:r w:rsidRPr="00AF4242">
        <w:rPr>
          <w:rFonts w:ascii="Times New Roman" w:hAnsi="Times New Roman" w:cs="Times New Roman"/>
          <w:color w:val="000000" w:themeColor="text1"/>
        </w:rPr>
        <w:instrText>HYPERLINK "garantF1://26658291.331"</w:instrText>
      </w:r>
      <w:r w:rsidRPr="00AF4242">
        <w:rPr>
          <w:rFonts w:ascii="Times New Roman" w:hAnsi="Times New Roman" w:cs="Times New Roman"/>
          <w:color w:val="000000" w:themeColor="text1"/>
        </w:rPr>
      </w:r>
      <w:r w:rsidRPr="00AF4242">
        <w:rPr>
          <w:rFonts w:ascii="Times New Roman" w:hAnsi="Times New Roman" w:cs="Times New Roman"/>
          <w:color w:val="000000" w:themeColor="text1"/>
        </w:rPr>
        <w:fldChar w:fldCharType="separate"/>
      </w:r>
      <w:r w:rsidRPr="00AF4242">
        <w:rPr>
          <w:rStyle w:val="a4"/>
          <w:rFonts w:ascii="Times New Roman" w:hAnsi="Times New Roman" w:cs="Times New Roman"/>
          <w:color w:val="000000" w:themeColor="text1"/>
        </w:rPr>
        <w:t>Постановлением</w:t>
      </w:r>
      <w:r w:rsidRPr="00AF4242">
        <w:rPr>
          <w:rFonts w:ascii="Times New Roman" w:hAnsi="Times New Roman" w:cs="Times New Roman"/>
          <w:color w:val="000000" w:themeColor="text1"/>
        </w:rPr>
        <w:fldChar w:fldCharType="end"/>
      </w:r>
      <w:r w:rsidRPr="00AF4242">
        <w:rPr>
          <w:rFonts w:ascii="Times New Roman" w:hAnsi="Times New Roman" w:cs="Times New Roman"/>
          <w:color w:val="000000" w:themeColor="text1"/>
        </w:rPr>
        <w:t xml:space="preserve"> Правительства Республики Саха (Якутия) от 28 октября 2015 г. N 400 в пункт 6 Положения внесены изменения</w:t>
      </w:r>
    </w:p>
    <w:p w:rsidR="00000000" w:rsidRPr="00AF4242" w:rsidRDefault="00AF4242">
      <w:pPr>
        <w:pStyle w:val="a9"/>
        <w:rPr>
          <w:rFonts w:ascii="Times New Roman" w:hAnsi="Times New Roman" w:cs="Times New Roman"/>
          <w:color w:val="000000" w:themeColor="text1"/>
        </w:rPr>
      </w:pPr>
      <w:hyperlink r:id="rId16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См. текст пункта в пред</w:t>
        </w:r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ыдущей редакции</w:t>
        </w:r>
      </w:hyperlink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 xml:space="preserve">6.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>План основных мероприятий по вопросам гражданской обороны, предупреждения и ликвидации чрезвычайных ситуаций разрабатывается на текущий год в целях заблаговременной подготовки и выполнении мероприятий по подготовке к защите населения, материальных и кул</w:t>
      </w:r>
      <w:r w:rsidRPr="00AF4242">
        <w:rPr>
          <w:rFonts w:ascii="Times New Roman" w:hAnsi="Times New Roman" w:cs="Times New Roman"/>
          <w:color w:val="000000" w:themeColor="text1"/>
        </w:rPr>
        <w:t>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4" w:name="sub_17"/>
      <w:r w:rsidRPr="00AF4242">
        <w:rPr>
          <w:rFonts w:ascii="Times New Roman" w:hAnsi="Times New Roman" w:cs="Times New Roman"/>
          <w:color w:val="000000" w:themeColor="text1"/>
        </w:rPr>
        <w:t xml:space="preserve">7.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>План гражданской обороны и защиты населения Республики Саха (Якутия), муниц</w:t>
      </w:r>
      <w:r w:rsidRPr="00AF4242">
        <w:rPr>
          <w:rFonts w:ascii="Times New Roman" w:hAnsi="Times New Roman" w:cs="Times New Roman"/>
          <w:color w:val="000000" w:themeColor="text1"/>
        </w:rPr>
        <w:t>ипальных образований и организаций (далее - План гражданской обороны) разрабатывается для планирования мероприятий гражданской обороны и представляет собой комплект документов, в которых на основе оценки возможной обстановки детализируется решение по реали</w:t>
      </w:r>
      <w:r w:rsidRPr="00AF4242">
        <w:rPr>
          <w:rFonts w:ascii="Times New Roman" w:hAnsi="Times New Roman" w:cs="Times New Roman"/>
          <w:color w:val="000000" w:themeColor="text1"/>
        </w:rPr>
        <w:t xml:space="preserve">зации мероприятий, действий органов управления и сил гражданской обороны, намечаются целесообразные способы и последовательность выполнения при принятии </w:t>
      </w:r>
      <w:r w:rsidRPr="00AF4242">
        <w:rPr>
          <w:rFonts w:ascii="Times New Roman" w:hAnsi="Times New Roman" w:cs="Times New Roman"/>
          <w:color w:val="000000" w:themeColor="text1"/>
        </w:rPr>
        <w:lastRenderedPageBreak/>
        <w:t>Президентом Российской Федерации решения о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непосредственной подготовке </w:t>
      </w:r>
      <w:proofErr w:type="gramStart"/>
      <w:r w:rsidRPr="00AF4242">
        <w:rPr>
          <w:rFonts w:ascii="Times New Roman" w:hAnsi="Times New Roman" w:cs="Times New Roman"/>
          <w:color w:val="000000" w:themeColor="text1"/>
        </w:rPr>
        <w:t xml:space="preserve">к переводу на работу в условиях </w:t>
      </w:r>
      <w:r w:rsidRPr="00AF4242">
        <w:rPr>
          <w:rFonts w:ascii="Times New Roman" w:hAnsi="Times New Roman" w:cs="Times New Roman"/>
          <w:color w:val="000000" w:themeColor="text1"/>
        </w:rPr>
        <w:t>военного времени при нарастании угрозы агрессии против Российской Федерации</w:t>
      </w:r>
      <w:proofErr w:type="gramEnd"/>
      <w:r w:rsidRPr="00AF4242">
        <w:rPr>
          <w:rFonts w:ascii="Times New Roman" w:hAnsi="Times New Roman" w:cs="Times New Roman"/>
          <w:color w:val="000000" w:themeColor="text1"/>
        </w:rPr>
        <w:t xml:space="preserve"> до объявления мобилизации в Российской Федерации мероприятий по приведению в готовность гражданской обороны, а также выполнения первоочередных мероприятий по гражданской обороне, п</w:t>
      </w:r>
      <w:r w:rsidRPr="00AF4242">
        <w:rPr>
          <w:rFonts w:ascii="Times New Roman" w:hAnsi="Times New Roman" w:cs="Times New Roman"/>
          <w:color w:val="000000" w:themeColor="text1"/>
        </w:rPr>
        <w:t>орядок взаимодействия, организации и управления мероприятиями гражданской обороны.</w:t>
      </w:r>
    </w:p>
    <w:bookmarkEnd w:id="14"/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AF4242">
        <w:rPr>
          <w:rFonts w:ascii="Times New Roman" w:hAnsi="Times New Roman" w:cs="Times New Roman"/>
          <w:color w:val="000000" w:themeColor="text1"/>
        </w:rPr>
        <w:t>Разработка, согласование, утверждение и уточнение Планов гражданской обороны осуществляются в соответствии с приказом Министерства Российской Федерации по делам гражда</w:t>
      </w:r>
      <w:r w:rsidRPr="00AF4242">
        <w:rPr>
          <w:rFonts w:ascii="Times New Roman" w:hAnsi="Times New Roman" w:cs="Times New Roman"/>
          <w:color w:val="000000" w:themeColor="text1"/>
        </w:rPr>
        <w:t>нской обороны, чрезвычайным ситуациям и ликвидации последствий стихийных бедствий от 16 февраля 2012 года N 70 ДСП "Об утверждении Порядка разработки, согласования и утверждения планов гражданской обороны и защиты населения (планов гражданской обороны)".</w:t>
      </w:r>
      <w:proofErr w:type="gramEnd"/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5" w:name="sub_18"/>
      <w:r w:rsidRPr="00AF4242">
        <w:rPr>
          <w:rFonts w:ascii="Times New Roman" w:hAnsi="Times New Roman" w:cs="Times New Roman"/>
          <w:color w:val="000000" w:themeColor="text1"/>
        </w:rPr>
        <w:t xml:space="preserve">8. Сбор и обмен информации при разработке планирующих документов в области гражданской обороны осуществляются в соответствии с </w:t>
      </w:r>
      <w:hyperlink r:id="rId17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методическими рекомендациями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Министерства Российской Федерации по делам гражданской обор</w:t>
      </w:r>
      <w:r w:rsidRPr="00AF4242">
        <w:rPr>
          <w:rFonts w:ascii="Times New Roman" w:hAnsi="Times New Roman" w:cs="Times New Roman"/>
          <w:color w:val="000000" w:themeColor="text1"/>
        </w:rPr>
        <w:t>оны, чрезвычайным ситуациям и ликвидации последствий стихийных бедствий "По сбору и обмену информацией в области гражданской обороны" от 23 августа 2013 г. N 2-4-87-23-14.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6" w:name="sub_19"/>
      <w:bookmarkEnd w:id="15"/>
      <w:r w:rsidRPr="00AF4242">
        <w:rPr>
          <w:rFonts w:ascii="Times New Roman" w:hAnsi="Times New Roman" w:cs="Times New Roman"/>
          <w:color w:val="000000" w:themeColor="text1"/>
        </w:rPr>
        <w:t>9. План гражданской обороны ежегодно уточняется до 1 февраля по состояни</w:t>
      </w:r>
      <w:r w:rsidRPr="00AF4242">
        <w:rPr>
          <w:rFonts w:ascii="Times New Roman" w:hAnsi="Times New Roman" w:cs="Times New Roman"/>
          <w:color w:val="000000" w:themeColor="text1"/>
        </w:rPr>
        <w:t>ю на 1 января текущего года, а также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 в</w:t>
      </w:r>
      <w:r w:rsidRPr="00AF4242">
        <w:rPr>
          <w:rFonts w:ascii="Times New Roman" w:hAnsi="Times New Roman" w:cs="Times New Roman"/>
          <w:color w:val="000000" w:themeColor="text1"/>
        </w:rPr>
        <w:t xml:space="preserve"> Российской Федерации.</w:t>
      </w:r>
    </w:p>
    <w:bookmarkEnd w:id="16"/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r w:rsidRPr="00AF4242">
        <w:rPr>
          <w:rFonts w:ascii="Times New Roman" w:hAnsi="Times New Roman" w:cs="Times New Roman"/>
          <w:color w:val="000000" w:themeColor="text1"/>
        </w:rPr>
        <w:t>Корректировка Плана гражданской обороны осуществляется при необходимости в ходе ведения гражданской обороны в соответствии с реально складывающейся обстановкой.</w:t>
      </w:r>
    </w:p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  <w:bookmarkStart w:id="17" w:name="sub_110"/>
      <w:r w:rsidRPr="00AF4242">
        <w:rPr>
          <w:rFonts w:ascii="Times New Roman" w:hAnsi="Times New Roman" w:cs="Times New Roman"/>
          <w:color w:val="000000" w:themeColor="text1"/>
        </w:rPr>
        <w:t>10. Руководители исполнительных органов государственной вла</w:t>
      </w:r>
      <w:r w:rsidRPr="00AF4242">
        <w:rPr>
          <w:rFonts w:ascii="Times New Roman" w:hAnsi="Times New Roman" w:cs="Times New Roman"/>
          <w:color w:val="000000" w:themeColor="text1"/>
        </w:rPr>
        <w:t>сти Республики Саха (Якутия), органов местного самоуправления муниципальных образований Республики Саха (Якутия), организаций и предприятий Республики Саха (Якутия) несут персональную ответственность за организацию и проведение мероприятий по гражданской о</w:t>
      </w:r>
      <w:r w:rsidRPr="00AF4242">
        <w:rPr>
          <w:rFonts w:ascii="Times New Roman" w:hAnsi="Times New Roman" w:cs="Times New Roman"/>
          <w:color w:val="000000" w:themeColor="text1"/>
        </w:rPr>
        <w:t xml:space="preserve">бороне в соответствии с </w:t>
      </w:r>
      <w:hyperlink r:id="rId18" w:history="1">
        <w:r w:rsidRPr="00AF4242">
          <w:rPr>
            <w:rStyle w:val="a4"/>
            <w:rFonts w:ascii="Times New Roman" w:hAnsi="Times New Roman" w:cs="Times New Roman"/>
            <w:color w:val="000000" w:themeColor="text1"/>
          </w:rPr>
          <w:t>законодательством</w:t>
        </w:r>
      </w:hyperlink>
      <w:r w:rsidRPr="00AF4242">
        <w:rPr>
          <w:rFonts w:ascii="Times New Roman" w:hAnsi="Times New Roman" w:cs="Times New Roman"/>
          <w:color w:val="000000" w:themeColor="text1"/>
        </w:rPr>
        <w:t xml:space="preserve"> Российской Федерации и Республики Саха (Якутия).</w:t>
      </w:r>
    </w:p>
    <w:bookmarkEnd w:id="17"/>
    <w:p w:rsidR="00000000" w:rsidRPr="00AF4242" w:rsidRDefault="00AF4242">
      <w:pPr>
        <w:rPr>
          <w:rFonts w:ascii="Times New Roman" w:hAnsi="Times New Roman" w:cs="Times New Roman"/>
          <w:color w:val="000000" w:themeColor="text1"/>
        </w:rPr>
      </w:pPr>
    </w:p>
    <w:sectPr w:rsidR="00000000" w:rsidRPr="00AF42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4242"/>
    <w:rsid w:val="00AF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750228.0" TargetMode="External"/><Relationship Id="rId13" Type="http://schemas.openxmlformats.org/officeDocument/2006/relationships/hyperlink" Target="garantF1://26656958.12" TargetMode="External"/><Relationship Id="rId18" Type="http://schemas.openxmlformats.org/officeDocument/2006/relationships/hyperlink" Target="garantF1://7816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656958.3" TargetMode="External"/><Relationship Id="rId12" Type="http://schemas.openxmlformats.org/officeDocument/2006/relationships/hyperlink" Target="garantF1://26614231.0" TargetMode="External"/><Relationship Id="rId17" Type="http://schemas.openxmlformats.org/officeDocument/2006/relationships/hyperlink" Target="garantF1://7043290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6656958.1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26632528.0" TargetMode="External"/><Relationship Id="rId11" Type="http://schemas.openxmlformats.org/officeDocument/2006/relationships/hyperlink" Target="garantF1://94436.0" TargetMode="External"/><Relationship Id="rId5" Type="http://schemas.openxmlformats.org/officeDocument/2006/relationships/hyperlink" Target="garantF1://26656958.999" TargetMode="External"/><Relationship Id="rId15" Type="http://schemas.openxmlformats.org/officeDocument/2006/relationships/hyperlink" Target="garantF1://78160.0" TargetMode="External"/><Relationship Id="rId10" Type="http://schemas.openxmlformats.org/officeDocument/2006/relationships/hyperlink" Target="garantF1://92291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8160.0" TargetMode="External"/><Relationship Id="rId14" Type="http://schemas.openxmlformats.org/officeDocument/2006/relationships/hyperlink" Target="garantF1://26656958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1353</Words>
  <Characters>7717</Characters>
  <Application>Microsoft Office Word</Application>
  <DocSecurity>4</DocSecurity>
  <Lines>64</Lines>
  <Paragraphs>18</Paragraphs>
  <ScaleCrop>false</ScaleCrop>
  <Company>НПП "Гарант-Сервис"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2020-07-31T00:49:00Z</cp:lastPrinted>
  <dcterms:created xsi:type="dcterms:W3CDTF">2020-07-31T00:50:00Z</dcterms:created>
  <dcterms:modified xsi:type="dcterms:W3CDTF">2020-07-31T00:50:00Z</dcterms:modified>
</cp:coreProperties>
</file>