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2F2" w:rsidRPr="004312F2" w:rsidRDefault="004312F2" w:rsidP="004312F2">
      <w:pPr>
        <w:pStyle w:val="11"/>
        <w:keepNext w:val="0"/>
        <w:spacing w:before="0" w:after="0"/>
        <w:rPr>
          <w:rFonts w:ascii="Times New Roman" w:hAnsi="Times New Roman"/>
          <w:kern w:val="0"/>
          <w:szCs w:val="28"/>
        </w:rPr>
      </w:pPr>
      <w:r w:rsidRPr="004312F2">
        <w:rPr>
          <w:rFonts w:ascii="Times New Roman" w:hAnsi="Times New Roman"/>
          <w:kern w:val="0"/>
          <w:szCs w:val="28"/>
        </w:rPr>
        <w:t>Главное управление Министерства Российской Федерации</w:t>
      </w:r>
    </w:p>
    <w:p w:rsidR="00EC6ADF" w:rsidRDefault="004312F2" w:rsidP="004312F2">
      <w:pPr>
        <w:spacing w:after="0"/>
        <w:jc w:val="center"/>
        <w:rPr>
          <w:rFonts w:ascii="Times New Roman" w:hAnsi="Times New Roman" w:cs="Times New Roman"/>
          <w:b/>
          <w:szCs w:val="28"/>
        </w:rPr>
      </w:pPr>
      <w:r w:rsidRPr="004312F2">
        <w:rPr>
          <w:rFonts w:ascii="Times New Roman" w:hAnsi="Times New Roman" w:cs="Times New Roman"/>
          <w:b/>
          <w:szCs w:val="28"/>
        </w:rPr>
        <w:t xml:space="preserve">по делам гражданской </w:t>
      </w:r>
      <w:r w:rsidR="00EC6ADF">
        <w:rPr>
          <w:rFonts w:ascii="Times New Roman" w:hAnsi="Times New Roman" w:cs="Times New Roman"/>
          <w:b/>
          <w:szCs w:val="28"/>
        </w:rPr>
        <w:t>обороны, чрезвычайным ситуациям</w:t>
      </w:r>
    </w:p>
    <w:p w:rsidR="004312F2" w:rsidRPr="004312F2" w:rsidRDefault="004312F2" w:rsidP="004312F2">
      <w:pPr>
        <w:spacing w:after="0"/>
        <w:jc w:val="center"/>
        <w:rPr>
          <w:rFonts w:ascii="Times New Roman" w:hAnsi="Times New Roman" w:cs="Times New Roman"/>
          <w:b/>
          <w:szCs w:val="28"/>
        </w:rPr>
      </w:pPr>
      <w:r w:rsidRPr="004312F2">
        <w:rPr>
          <w:rFonts w:ascii="Times New Roman" w:hAnsi="Times New Roman" w:cs="Times New Roman"/>
          <w:b/>
          <w:szCs w:val="28"/>
        </w:rPr>
        <w:t>и</w:t>
      </w:r>
      <w:r w:rsidR="00EC6ADF">
        <w:rPr>
          <w:rFonts w:ascii="Times New Roman" w:hAnsi="Times New Roman" w:cs="Times New Roman"/>
          <w:b/>
          <w:szCs w:val="28"/>
        </w:rPr>
        <w:t xml:space="preserve"> </w:t>
      </w:r>
      <w:r w:rsidRPr="004312F2">
        <w:rPr>
          <w:rFonts w:ascii="Times New Roman" w:hAnsi="Times New Roman" w:cs="Times New Roman"/>
          <w:b/>
          <w:szCs w:val="28"/>
        </w:rPr>
        <w:t>ликвидации последствий стихийных бедствий</w:t>
      </w:r>
    </w:p>
    <w:p w:rsidR="004312F2" w:rsidRPr="004312F2" w:rsidRDefault="004312F2" w:rsidP="004312F2">
      <w:pPr>
        <w:pBdr>
          <w:bottom w:val="single" w:sz="12" w:space="1" w:color="auto"/>
        </w:pBdr>
        <w:spacing w:after="0"/>
        <w:jc w:val="center"/>
        <w:rPr>
          <w:rFonts w:ascii="Times New Roman" w:hAnsi="Times New Roman" w:cs="Times New Roman"/>
          <w:b/>
          <w:color w:val="000000"/>
        </w:rPr>
      </w:pPr>
      <w:r w:rsidRPr="004312F2">
        <w:rPr>
          <w:rFonts w:ascii="Times New Roman" w:hAnsi="Times New Roman" w:cs="Times New Roman"/>
          <w:b/>
          <w:szCs w:val="28"/>
        </w:rPr>
        <w:t>по Республике Саха (Якутия)</w:t>
      </w:r>
    </w:p>
    <w:p w:rsidR="004312F2" w:rsidRPr="00AA27BF" w:rsidRDefault="004312F2" w:rsidP="004312F2">
      <w:pPr>
        <w:jc w:val="center"/>
        <w:rPr>
          <w:b/>
          <w:szCs w:val="28"/>
          <w:u w:val="single"/>
        </w:rPr>
      </w:pPr>
    </w:p>
    <w:p w:rsidR="004312F2" w:rsidRPr="00AA27BF" w:rsidRDefault="004312F2" w:rsidP="004312F2">
      <w:pPr>
        <w:jc w:val="center"/>
        <w:rPr>
          <w:b/>
          <w:szCs w:val="28"/>
          <w:u w:val="single"/>
        </w:rPr>
      </w:pPr>
    </w:p>
    <w:p w:rsidR="004312F2" w:rsidRPr="00AA27BF" w:rsidRDefault="004312F2" w:rsidP="004312F2">
      <w:pPr>
        <w:jc w:val="center"/>
        <w:rPr>
          <w:b/>
          <w:szCs w:val="28"/>
          <w:u w:val="single"/>
        </w:rPr>
      </w:pPr>
    </w:p>
    <w:p w:rsidR="004312F2" w:rsidRDefault="004312F2" w:rsidP="004312F2">
      <w:pPr>
        <w:jc w:val="center"/>
        <w:rPr>
          <w:b/>
        </w:rPr>
      </w:pPr>
      <w:r>
        <w:rPr>
          <w:noProof/>
          <w:lang w:eastAsia="ru-RU"/>
        </w:rPr>
        <w:drawing>
          <wp:anchor distT="0" distB="0" distL="114300" distR="114300" simplePos="0" relativeHeight="251660288" behindDoc="0" locked="0" layoutInCell="1" allowOverlap="1">
            <wp:simplePos x="0" y="0"/>
            <wp:positionH relativeFrom="column">
              <wp:posOffset>2411095</wp:posOffset>
            </wp:positionH>
            <wp:positionV relativeFrom="paragraph">
              <wp:posOffset>51435</wp:posOffset>
            </wp:positionV>
            <wp:extent cx="1129030" cy="1162685"/>
            <wp:effectExtent l="19050" t="0" r="0" b="0"/>
            <wp:wrapNone/>
            <wp:docPr id="2" name="Рисунок 2" descr="EMER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EMERCOM"/>
                    <pic:cNvPicPr>
                      <a:picLocks noChangeAspect="1" noChangeArrowheads="1"/>
                    </pic:cNvPicPr>
                  </pic:nvPicPr>
                  <pic:blipFill>
                    <a:blip r:embed="rId6" cstate="print"/>
                    <a:srcRect/>
                    <a:stretch>
                      <a:fillRect/>
                    </a:stretch>
                  </pic:blipFill>
                  <pic:spPr bwMode="auto">
                    <a:xfrm>
                      <a:off x="0" y="0"/>
                      <a:ext cx="1129030" cy="1162685"/>
                    </a:xfrm>
                    <a:prstGeom prst="rect">
                      <a:avLst/>
                    </a:prstGeom>
                    <a:noFill/>
                    <a:ln w="9525">
                      <a:noFill/>
                      <a:miter lim="800000"/>
                      <a:headEnd/>
                      <a:tailEnd/>
                    </a:ln>
                  </pic:spPr>
                </pic:pic>
              </a:graphicData>
            </a:graphic>
          </wp:anchor>
        </w:drawing>
      </w: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ind w:left="0"/>
        <w:rPr>
          <w:b/>
        </w:rPr>
      </w:pPr>
    </w:p>
    <w:p w:rsidR="004312F2" w:rsidRDefault="004312F2" w:rsidP="004312F2">
      <w:pPr>
        <w:jc w:val="center"/>
        <w:rPr>
          <w:b/>
        </w:rPr>
      </w:pPr>
    </w:p>
    <w:p w:rsidR="004312F2" w:rsidRDefault="004312F2" w:rsidP="004312F2">
      <w:pPr>
        <w:jc w:val="center"/>
        <w:rPr>
          <w:b/>
        </w:rPr>
      </w:pPr>
    </w:p>
    <w:p w:rsidR="004312F2" w:rsidRPr="004312F2" w:rsidRDefault="00493B9A" w:rsidP="004312F2">
      <w:pPr>
        <w:widowControl w:val="0"/>
        <w:spacing w:after="0"/>
        <w:jc w:val="center"/>
        <w:rPr>
          <w:rFonts w:ascii="Times New Roman" w:hAnsi="Times New Roman" w:cs="Times New Roman"/>
          <w:b/>
          <w:snapToGrid w:val="0"/>
          <w:sz w:val="36"/>
          <w:szCs w:val="36"/>
        </w:rPr>
      </w:pPr>
      <w:r>
        <w:rPr>
          <w:rFonts w:ascii="Times New Roman" w:hAnsi="Times New Roman" w:cs="Times New Roman"/>
          <w:b/>
          <w:snapToGrid w:val="0"/>
          <w:sz w:val="36"/>
          <w:szCs w:val="36"/>
        </w:rPr>
        <w:t xml:space="preserve">       </w:t>
      </w:r>
      <w:r w:rsidR="00957894">
        <w:rPr>
          <w:rFonts w:ascii="Times New Roman" w:hAnsi="Times New Roman" w:cs="Times New Roman"/>
          <w:b/>
          <w:snapToGrid w:val="0"/>
          <w:sz w:val="36"/>
          <w:szCs w:val="36"/>
        </w:rPr>
        <w:t xml:space="preserve">МЕТОДИЧЕСКИЕ  </w:t>
      </w:r>
      <w:r w:rsidR="004312F2" w:rsidRPr="004312F2">
        <w:rPr>
          <w:rFonts w:ascii="Times New Roman" w:hAnsi="Times New Roman" w:cs="Times New Roman"/>
          <w:b/>
          <w:snapToGrid w:val="0"/>
          <w:sz w:val="36"/>
          <w:szCs w:val="36"/>
        </w:rPr>
        <w:t>РЕКОМЕНДАЦИИ</w:t>
      </w:r>
    </w:p>
    <w:p w:rsidR="004312F2" w:rsidRPr="004312F2" w:rsidRDefault="004312F2" w:rsidP="004312F2">
      <w:pPr>
        <w:widowControl w:val="0"/>
        <w:autoSpaceDE w:val="0"/>
        <w:autoSpaceDN w:val="0"/>
        <w:adjustRightInd w:val="0"/>
        <w:spacing w:after="0"/>
        <w:jc w:val="center"/>
        <w:rPr>
          <w:rFonts w:ascii="Times New Roman" w:hAnsi="Times New Roman" w:cs="Times New Roman"/>
          <w:b/>
          <w:szCs w:val="28"/>
        </w:rPr>
      </w:pPr>
    </w:p>
    <w:p w:rsidR="00BB5411" w:rsidRPr="00BB5411" w:rsidRDefault="00EC6ADF" w:rsidP="00BB5411">
      <w:pPr>
        <w:pStyle w:val="1"/>
        <w:jc w:val="center"/>
        <w:rPr>
          <w:b/>
        </w:rPr>
      </w:pPr>
      <w:r>
        <w:rPr>
          <w:b/>
        </w:rPr>
        <w:t>д</w:t>
      </w:r>
      <w:r w:rsidR="00BB5411">
        <w:rPr>
          <w:b/>
        </w:rPr>
        <w:t>ля р</w:t>
      </w:r>
      <w:r w:rsidR="00BB5411" w:rsidRPr="00BB5411">
        <w:rPr>
          <w:b/>
        </w:rPr>
        <w:t>уководител</w:t>
      </w:r>
      <w:r w:rsidR="00BB5411">
        <w:rPr>
          <w:b/>
        </w:rPr>
        <w:t xml:space="preserve">ей </w:t>
      </w:r>
      <w:r w:rsidR="00BB5411" w:rsidRPr="00BB5411">
        <w:rPr>
          <w:b/>
        </w:rPr>
        <w:t xml:space="preserve">организаций, предприятий </w:t>
      </w:r>
      <w:proofErr w:type="gramStart"/>
      <w:r w:rsidR="00BB5411" w:rsidRPr="00BB5411">
        <w:rPr>
          <w:b/>
        </w:rPr>
        <w:t>г</w:t>
      </w:r>
      <w:proofErr w:type="gramEnd"/>
      <w:r w:rsidR="00BB5411" w:rsidRPr="00BB5411">
        <w:rPr>
          <w:b/>
        </w:rPr>
        <w:t>.</w:t>
      </w:r>
      <w:r w:rsidR="005B71D4">
        <w:rPr>
          <w:b/>
        </w:rPr>
        <w:t xml:space="preserve"> </w:t>
      </w:r>
      <w:r w:rsidR="00BB5411" w:rsidRPr="00BB5411">
        <w:rPr>
          <w:b/>
        </w:rPr>
        <w:t>Якутска</w:t>
      </w:r>
      <w:r>
        <w:rPr>
          <w:b/>
        </w:rPr>
        <w:t>,</w:t>
      </w:r>
    </w:p>
    <w:p w:rsidR="00BB5411" w:rsidRPr="00BB5411" w:rsidRDefault="00BB5411" w:rsidP="00BB5411">
      <w:pPr>
        <w:pStyle w:val="1"/>
        <w:jc w:val="center"/>
        <w:rPr>
          <w:b/>
        </w:rPr>
      </w:pPr>
      <w:proofErr w:type="gramStart"/>
      <w:r w:rsidRPr="00BB5411">
        <w:rPr>
          <w:b/>
          <w:szCs w:val="26"/>
        </w:rPr>
        <w:t>расположенных</w:t>
      </w:r>
      <w:proofErr w:type="gramEnd"/>
      <w:r w:rsidRPr="00BB5411">
        <w:rPr>
          <w:b/>
          <w:szCs w:val="26"/>
        </w:rPr>
        <w:t xml:space="preserve"> в зоне возможного химического заражения</w:t>
      </w:r>
    </w:p>
    <w:p w:rsidR="004312F2" w:rsidRDefault="004312F2" w:rsidP="004312F2">
      <w:pPr>
        <w:pStyle w:val="a5"/>
        <w:rPr>
          <w:rFonts w:ascii="Arial" w:hAnsi="Arial"/>
          <w:b/>
        </w:rPr>
      </w:pP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jc w:val="center"/>
        <w:rPr>
          <w:b/>
        </w:rPr>
      </w:pPr>
    </w:p>
    <w:p w:rsidR="004312F2" w:rsidRDefault="004312F2" w:rsidP="004312F2">
      <w:pPr>
        <w:ind w:left="0"/>
        <w:rPr>
          <w:b/>
        </w:rPr>
      </w:pPr>
    </w:p>
    <w:p w:rsidR="004312F2" w:rsidRDefault="004312F2" w:rsidP="004312F2">
      <w:pPr>
        <w:jc w:val="center"/>
        <w:rPr>
          <w:b/>
        </w:rPr>
      </w:pPr>
    </w:p>
    <w:p w:rsidR="004312F2" w:rsidRDefault="004312F2" w:rsidP="004312F2">
      <w:pPr>
        <w:jc w:val="center"/>
        <w:rPr>
          <w:b/>
        </w:rPr>
      </w:pPr>
    </w:p>
    <w:p w:rsidR="00EC6ADF" w:rsidRDefault="00EC6ADF" w:rsidP="004312F2">
      <w:pPr>
        <w:jc w:val="center"/>
        <w:rPr>
          <w:b/>
        </w:rPr>
      </w:pPr>
    </w:p>
    <w:p w:rsidR="004312F2" w:rsidRDefault="004312F2" w:rsidP="004312F2">
      <w:pPr>
        <w:rPr>
          <w:b/>
        </w:rPr>
      </w:pPr>
    </w:p>
    <w:p w:rsidR="004312F2" w:rsidRDefault="004312F2" w:rsidP="00BB5411">
      <w:pPr>
        <w:ind w:left="0"/>
        <w:rPr>
          <w:b/>
        </w:rPr>
      </w:pPr>
    </w:p>
    <w:p w:rsidR="004312F2" w:rsidRDefault="004312F2" w:rsidP="004312F2">
      <w:pPr>
        <w:pStyle w:val="a3"/>
        <w:ind w:firstLine="0"/>
        <w:jc w:val="center"/>
        <w:rPr>
          <w:b/>
          <w:szCs w:val="28"/>
        </w:rPr>
      </w:pPr>
      <w:r w:rsidRPr="00592B1F">
        <w:rPr>
          <w:b/>
          <w:szCs w:val="28"/>
        </w:rPr>
        <w:t xml:space="preserve">г. </w:t>
      </w:r>
      <w:r>
        <w:rPr>
          <w:b/>
          <w:szCs w:val="28"/>
        </w:rPr>
        <w:t>Якутск</w:t>
      </w:r>
      <w:r w:rsidRPr="008A3384">
        <w:rPr>
          <w:b/>
          <w:szCs w:val="28"/>
        </w:rPr>
        <w:t xml:space="preserve"> - </w:t>
      </w:r>
      <w:r w:rsidRPr="00592B1F">
        <w:rPr>
          <w:b/>
          <w:szCs w:val="28"/>
        </w:rPr>
        <w:t>20</w:t>
      </w:r>
      <w:r w:rsidR="00EC6ADF">
        <w:rPr>
          <w:b/>
          <w:szCs w:val="28"/>
        </w:rPr>
        <w:t>20</w:t>
      </w:r>
      <w:r w:rsidRPr="00592B1F">
        <w:rPr>
          <w:b/>
          <w:szCs w:val="28"/>
        </w:rPr>
        <w:t xml:space="preserve"> г</w:t>
      </w:r>
      <w:r>
        <w:rPr>
          <w:b/>
          <w:szCs w:val="28"/>
        </w:rPr>
        <w:t>.</w:t>
      </w:r>
    </w:p>
    <w:p w:rsidR="004312F2" w:rsidRDefault="004312F2" w:rsidP="004312F2">
      <w:pPr>
        <w:spacing w:after="0"/>
        <w:ind w:left="0"/>
        <w:rPr>
          <w:rFonts w:ascii="Times New Roman" w:eastAsia="Times New Roman" w:hAnsi="Times New Roman" w:cs="Times New Roman"/>
          <w:b/>
          <w:bCs/>
          <w:sz w:val="24"/>
          <w:szCs w:val="24"/>
          <w:lang w:eastAsia="ru-RU"/>
        </w:rPr>
      </w:pPr>
    </w:p>
    <w:p w:rsidR="00DC1EDB" w:rsidRDefault="00DC1EDB" w:rsidP="004312F2">
      <w:pPr>
        <w:widowControl w:val="0"/>
        <w:ind w:firstLine="567"/>
        <w:jc w:val="center"/>
        <w:rPr>
          <w:rFonts w:ascii="Times New Roman" w:hAnsi="Times New Roman" w:cs="Times New Roman"/>
          <w:b/>
          <w:snapToGrid w:val="0"/>
          <w:sz w:val="26"/>
          <w:szCs w:val="26"/>
        </w:rPr>
      </w:pPr>
    </w:p>
    <w:p w:rsidR="004312F2" w:rsidRPr="00320834" w:rsidRDefault="004312F2" w:rsidP="00DC1EDB">
      <w:pPr>
        <w:widowControl w:val="0"/>
        <w:ind w:firstLine="567"/>
        <w:jc w:val="center"/>
        <w:rPr>
          <w:rFonts w:ascii="Times New Roman" w:hAnsi="Times New Roman" w:cs="Times New Roman"/>
          <w:b/>
          <w:snapToGrid w:val="0"/>
          <w:sz w:val="26"/>
          <w:szCs w:val="26"/>
        </w:rPr>
      </w:pPr>
      <w:r w:rsidRPr="00320834">
        <w:rPr>
          <w:rFonts w:ascii="Times New Roman" w:hAnsi="Times New Roman" w:cs="Times New Roman"/>
          <w:b/>
          <w:snapToGrid w:val="0"/>
          <w:sz w:val="26"/>
          <w:szCs w:val="26"/>
        </w:rPr>
        <w:lastRenderedPageBreak/>
        <w:t>ОБЩИЕ  ПОЛОЖЕНИЯ</w:t>
      </w:r>
    </w:p>
    <w:p w:rsidR="004312F2" w:rsidRPr="00320834" w:rsidRDefault="004312F2" w:rsidP="00A76BD7">
      <w:pPr>
        <w:ind w:left="0" w:firstLine="567"/>
        <w:rPr>
          <w:rFonts w:ascii="Times New Roman" w:hAnsi="Times New Roman" w:cs="Times New Roman"/>
          <w:sz w:val="26"/>
          <w:szCs w:val="26"/>
        </w:rPr>
      </w:pPr>
      <w:r w:rsidRPr="00320834">
        <w:rPr>
          <w:rFonts w:ascii="Times New Roman" w:hAnsi="Times New Roman" w:cs="Times New Roman"/>
          <w:sz w:val="26"/>
          <w:szCs w:val="26"/>
        </w:rPr>
        <w:t xml:space="preserve">В настоящее время значительное количество объектов </w:t>
      </w:r>
      <w:r w:rsidR="00EC6ADF">
        <w:rPr>
          <w:rFonts w:ascii="Times New Roman" w:hAnsi="Times New Roman" w:cs="Times New Roman"/>
          <w:sz w:val="26"/>
          <w:szCs w:val="26"/>
        </w:rPr>
        <w:t>экономики</w:t>
      </w:r>
      <w:r w:rsidRPr="00320834">
        <w:rPr>
          <w:rFonts w:ascii="Times New Roman" w:hAnsi="Times New Roman" w:cs="Times New Roman"/>
          <w:sz w:val="26"/>
          <w:szCs w:val="26"/>
        </w:rPr>
        <w:t xml:space="preserve"> применяют опасные химические вещества или непосредственно для производственных целей, или осуществляют в большом количестве их хранение.</w:t>
      </w:r>
    </w:p>
    <w:p w:rsidR="004312F2" w:rsidRPr="00320834" w:rsidRDefault="004312F2" w:rsidP="00A76BD7">
      <w:pPr>
        <w:ind w:left="0" w:firstLine="567"/>
        <w:rPr>
          <w:rFonts w:ascii="Times New Roman" w:hAnsi="Times New Roman" w:cs="Times New Roman"/>
          <w:sz w:val="26"/>
          <w:szCs w:val="26"/>
        </w:rPr>
      </w:pPr>
      <w:r w:rsidRPr="00320834">
        <w:rPr>
          <w:rFonts w:ascii="Times New Roman" w:hAnsi="Times New Roman" w:cs="Times New Roman"/>
          <w:sz w:val="26"/>
          <w:szCs w:val="26"/>
        </w:rPr>
        <w:t>В определенных концентрациях, превышающих предельно-допустимые, эти вещества могут оказывать вредное действие на людей, вызывая у них различные степени поражения.</w:t>
      </w:r>
    </w:p>
    <w:p w:rsidR="004312F2" w:rsidRPr="00320834" w:rsidRDefault="004312F2" w:rsidP="00A76BD7">
      <w:pPr>
        <w:ind w:left="0" w:firstLine="567"/>
        <w:rPr>
          <w:rFonts w:ascii="Times New Roman" w:hAnsi="Times New Roman" w:cs="Times New Roman"/>
          <w:sz w:val="26"/>
          <w:szCs w:val="26"/>
        </w:rPr>
      </w:pPr>
      <w:r w:rsidRPr="00320834">
        <w:rPr>
          <w:rFonts w:ascii="Times New Roman" w:hAnsi="Times New Roman" w:cs="Times New Roman"/>
          <w:sz w:val="26"/>
          <w:szCs w:val="26"/>
        </w:rPr>
        <w:t>Такие вещества принято называть аварийно-химические отравляющие вещества (АХОВ).</w:t>
      </w:r>
    </w:p>
    <w:p w:rsidR="004312F2" w:rsidRPr="00320834" w:rsidRDefault="000B3377" w:rsidP="00A76BD7">
      <w:pPr>
        <w:ind w:left="0" w:firstLine="567"/>
        <w:rPr>
          <w:rFonts w:ascii="Times New Roman" w:hAnsi="Times New Roman" w:cs="Times New Roman"/>
          <w:sz w:val="26"/>
          <w:szCs w:val="26"/>
        </w:rPr>
      </w:pPr>
      <w:r>
        <w:rPr>
          <w:rFonts w:ascii="Times New Roman" w:hAnsi="Times New Roman" w:cs="Times New Roman"/>
          <w:sz w:val="26"/>
          <w:szCs w:val="26"/>
        </w:rPr>
        <w:t xml:space="preserve"> </w:t>
      </w:r>
      <w:r w:rsidR="004312F2" w:rsidRPr="00320834">
        <w:rPr>
          <w:rFonts w:ascii="Times New Roman" w:hAnsi="Times New Roman" w:cs="Times New Roman"/>
          <w:sz w:val="26"/>
          <w:szCs w:val="26"/>
        </w:rPr>
        <w:t xml:space="preserve">Как в мирное, так и в военное время, в результате аварии или разрушения в атмосферу может быть выброшено большое количество АХОВ, которые могут образовывать в воздухе опасные для жизни людей концентрации, что приведет к поражению рабочих и служащих объекта и к потерям среди проживающего вблизи населения. </w:t>
      </w:r>
    </w:p>
    <w:p w:rsidR="004312F2" w:rsidRDefault="004312F2" w:rsidP="00A76BD7">
      <w:pPr>
        <w:ind w:left="0" w:firstLine="567"/>
        <w:rPr>
          <w:rFonts w:ascii="Times New Roman" w:hAnsi="Times New Roman" w:cs="Times New Roman"/>
          <w:color w:val="000000"/>
          <w:sz w:val="26"/>
          <w:szCs w:val="26"/>
        </w:rPr>
      </w:pPr>
      <w:r w:rsidRPr="00320834">
        <w:rPr>
          <w:rFonts w:ascii="Times New Roman" w:hAnsi="Times New Roman" w:cs="Times New Roman"/>
          <w:sz w:val="26"/>
          <w:szCs w:val="26"/>
        </w:rPr>
        <w:t xml:space="preserve">Поэтому на объектах </w:t>
      </w:r>
      <w:r w:rsidR="00EC6ADF">
        <w:rPr>
          <w:rFonts w:ascii="Times New Roman" w:hAnsi="Times New Roman" w:cs="Times New Roman"/>
          <w:sz w:val="26"/>
          <w:szCs w:val="26"/>
        </w:rPr>
        <w:t>экономики</w:t>
      </w:r>
      <w:r w:rsidRPr="00320834">
        <w:rPr>
          <w:rFonts w:ascii="Times New Roman" w:hAnsi="Times New Roman" w:cs="Times New Roman"/>
          <w:sz w:val="26"/>
          <w:szCs w:val="26"/>
        </w:rPr>
        <w:t>, производящих, использующих в производстве или хранящих АХОВ, а также в городах, на территории которых расположены объекты с опасными веществами,</w:t>
      </w:r>
      <w:r w:rsidRPr="00320834">
        <w:rPr>
          <w:rFonts w:ascii="Times New Roman" w:hAnsi="Times New Roman" w:cs="Times New Roman"/>
          <w:color w:val="000000"/>
          <w:sz w:val="26"/>
          <w:szCs w:val="26"/>
        </w:rPr>
        <w:t xml:space="preserve"> штабами</w:t>
      </w:r>
      <w:r w:rsidRPr="00320834">
        <w:rPr>
          <w:rFonts w:ascii="Times New Roman" w:hAnsi="Times New Roman" w:cs="Times New Roman"/>
          <w:color w:val="FF0000"/>
          <w:sz w:val="26"/>
          <w:szCs w:val="26"/>
        </w:rPr>
        <w:t xml:space="preserve"> </w:t>
      </w:r>
      <w:r w:rsidRPr="00320834">
        <w:rPr>
          <w:rFonts w:ascii="Times New Roman" w:hAnsi="Times New Roman" w:cs="Times New Roman"/>
          <w:color w:val="000000"/>
          <w:sz w:val="26"/>
          <w:szCs w:val="26"/>
        </w:rPr>
        <w:t>ГО, с привлечением специалистов должны планироваться и осуществляться мероприятия по защите рабочих, служащих и остального населения от АХОВ.</w:t>
      </w:r>
    </w:p>
    <w:p w:rsidR="00197916" w:rsidRDefault="00197916" w:rsidP="00A76BD7">
      <w:pPr>
        <w:ind w:left="0" w:firstLine="567"/>
        <w:rPr>
          <w:rFonts w:ascii="Times New Roman" w:hAnsi="Times New Roman" w:cs="Times New Roman"/>
          <w:sz w:val="26"/>
          <w:szCs w:val="26"/>
        </w:rPr>
      </w:pPr>
      <w:r w:rsidRPr="00197916">
        <w:rPr>
          <w:rFonts w:ascii="Times New Roman" w:hAnsi="Times New Roman" w:cs="Times New Roman"/>
          <w:sz w:val="26"/>
          <w:szCs w:val="26"/>
        </w:rPr>
        <w:t>Химическое производство растет наравне с человеческими потребностями, наравне с увеличением производственных мощностей стран (то, что вредная химическая промышленность переехала из стран богатых в бедные, проблему только усугубляет). Не менее трети всех предприятий мира имеет дело химическими веществами – производит их или использует в своих технологических процессах. Не стоит забывать и о том, что химически опасные вещества ни на секунду не перестают перемещаться по территориям автомобильным, железнодорожным, трубопроводным транспортом. Аварий не избежать. В России ежегодно происходит порядка 50 (в мире ежедневно около 20) аварий с выбросом АХОВ из-за выхода из строя устаревшего оборудования и отсутствия систем слежения за безопасностью. И особенно это касается военных объектов.</w:t>
      </w: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331D60" w:rsidRDefault="00331D60" w:rsidP="00A76BD7">
      <w:pPr>
        <w:ind w:left="0" w:firstLine="567"/>
        <w:rPr>
          <w:rFonts w:ascii="Times New Roman" w:hAnsi="Times New Roman" w:cs="Times New Roman"/>
          <w:sz w:val="26"/>
          <w:szCs w:val="26"/>
        </w:rPr>
      </w:pPr>
    </w:p>
    <w:p w:rsidR="00493B9A" w:rsidRDefault="00493B9A" w:rsidP="00A76BD7">
      <w:pPr>
        <w:ind w:left="0" w:firstLine="567"/>
        <w:rPr>
          <w:rFonts w:ascii="Times New Roman" w:hAnsi="Times New Roman" w:cs="Times New Roman"/>
          <w:sz w:val="26"/>
          <w:szCs w:val="26"/>
        </w:rPr>
      </w:pPr>
    </w:p>
    <w:p w:rsidR="00331D60" w:rsidRDefault="00331D60" w:rsidP="00331D60">
      <w:pPr>
        <w:ind w:left="0" w:firstLine="567"/>
        <w:jc w:val="center"/>
        <w:rPr>
          <w:rFonts w:ascii="Times New Roman" w:hAnsi="Times New Roman" w:cs="Times New Roman"/>
          <w:sz w:val="26"/>
          <w:szCs w:val="26"/>
        </w:rPr>
      </w:pPr>
      <w:r>
        <w:rPr>
          <w:rFonts w:ascii="Times New Roman" w:hAnsi="Times New Roman" w:cs="Times New Roman"/>
          <w:sz w:val="26"/>
          <w:szCs w:val="26"/>
        </w:rPr>
        <w:lastRenderedPageBreak/>
        <w:t>Виды аварий на химически опасных объектах.</w:t>
      </w:r>
    </w:p>
    <w:p w:rsidR="00331D60" w:rsidRDefault="00331D60" w:rsidP="00331D60">
      <w:pPr>
        <w:spacing w:after="0"/>
        <w:ind w:left="0" w:firstLine="567"/>
        <w:rPr>
          <w:rFonts w:ascii="Times New Roman" w:hAnsi="Times New Roman" w:cs="Times New Roman"/>
          <w:sz w:val="26"/>
          <w:szCs w:val="26"/>
        </w:rPr>
      </w:pPr>
      <w:r>
        <w:rPr>
          <w:rFonts w:ascii="Times New Roman" w:hAnsi="Times New Roman" w:cs="Times New Roman"/>
          <w:sz w:val="26"/>
          <w:szCs w:val="26"/>
        </w:rPr>
        <w:t>Предприятия, использующие в производственных процессах опасные химические вещества, потенциально опасны для проживающего рядом с ним населения и окружающей природной среды, так как могут возникнуть аварийные ситуац</w:t>
      </w:r>
      <w:r w:rsidR="00EC6ADF">
        <w:rPr>
          <w:rFonts w:ascii="Times New Roman" w:hAnsi="Times New Roman" w:cs="Times New Roman"/>
          <w:sz w:val="26"/>
          <w:szCs w:val="26"/>
        </w:rPr>
        <w:t xml:space="preserve">ии, при </w:t>
      </w:r>
      <w:r>
        <w:rPr>
          <w:rFonts w:ascii="Times New Roman" w:hAnsi="Times New Roman" w:cs="Times New Roman"/>
          <w:sz w:val="26"/>
          <w:szCs w:val="26"/>
        </w:rPr>
        <w:t>которых возможен выброс в атмосферу токсичных продуктов.</w:t>
      </w:r>
    </w:p>
    <w:p w:rsidR="00331D60" w:rsidRDefault="00331D60" w:rsidP="00331D60">
      <w:pPr>
        <w:spacing w:after="0"/>
        <w:ind w:left="0" w:firstLine="567"/>
        <w:rPr>
          <w:rFonts w:ascii="Times New Roman" w:hAnsi="Times New Roman" w:cs="Times New Roman"/>
          <w:sz w:val="26"/>
          <w:szCs w:val="26"/>
        </w:rPr>
      </w:pPr>
      <w:r>
        <w:rPr>
          <w:rFonts w:ascii="Times New Roman" w:hAnsi="Times New Roman" w:cs="Times New Roman"/>
          <w:sz w:val="26"/>
          <w:szCs w:val="26"/>
        </w:rPr>
        <w:t>Опасное химическое вещество – хи</w:t>
      </w:r>
      <w:r w:rsidR="00EC6ADF">
        <w:rPr>
          <w:rFonts w:ascii="Times New Roman" w:hAnsi="Times New Roman" w:cs="Times New Roman"/>
          <w:sz w:val="26"/>
          <w:szCs w:val="26"/>
        </w:rPr>
        <w:t xml:space="preserve">мическое вещество, воздействие </w:t>
      </w:r>
      <w:r>
        <w:rPr>
          <w:rFonts w:ascii="Times New Roman" w:hAnsi="Times New Roman" w:cs="Times New Roman"/>
          <w:sz w:val="26"/>
          <w:szCs w:val="26"/>
        </w:rPr>
        <w:t>которого на человека может вызвать у него острые и хронические заболевания или даже привести к его гибели.</w:t>
      </w:r>
    </w:p>
    <w:p w:rsidR="00870A32" w:rsidRPr="00870A32" w:rsidRDefault="0068209A" w:rsidP="00870A32">
      <w:pPr>
        <w:pStyle w:val="2"/>
        <w:spacing w:after="0" w:line="240" w:lineRule="auto"/>
        <w:ind w:left="0" w:firstLine="567"/>
        <w:rPr>
          <w:rFonts w:ascii="Times New Roman" w:eastAsia="Calibri" w:hAnsi="Times New Roman" w:cs="Times New Roman"/>
          <w:sz w:val="26"/>
          <w:szCs w:val="26"/>
        </w:rPr>
      </w:pPr>
      <w:r w:rsidRPr="0068209A">
        <w:rPr>
          <w:rFonts w:ascii="Times New Roman" w:hAnsi="Times New Roman" w:cs="Times New Roman"/>
          <w:sz w:val="26"/>
          <w:szCs w:val="26"/>
        </w:rPr>
        <w:t xml:space="preserve">Всего на территории Республики Саха (Якутия) зарегистрирован </w:t>
      </w:r>
      <w:r w:rsidR="00EC6ADF">
        <w:rPr>
          <w:rFonts w:ascii="Times New Roman" w:hAnsi="Times New Roman" w:cs="Times New Roman"/>
          <w:sz w:val="26"/>
          <w:szCs w:val="26"/>
        </w:rPr>
        <w:t>1 химически-опасный</w:t>
      </w:r>
      <w:r w:rsidRPr="0068209A">
        <w:rPr>
          <w:rFonts w:ascii="Times New Roman" w:hAnsi="Times New Roman" w:cs="Times New Roman"/>
          <w:sz w:val="26"/>
          <w:szCs w:val="26"/>
        </w:rPr>
        <w:t xml:space="preserve"> объект, использующи</w:t>
      </w:r>
      <w:r w:rsidR="00EC6ADF">
        <w:rPr>
          <w:rFonts w:ascii="Times New Roman" w:hAnsi="Times New Roman" w:cs="Times New Roman"/>
          <w:sz w:val="26"/>
          <w:szCs w:val="26"/>
        </w:rPr>
        <w:t>й химически опасное</w:t>
      </w:r>
      <w:r w:rsidRPr="0068209A">
        <w:rPr>
          <w:rFonts w:ascii="Times New Roman" w:hAnsi="Times New Roman" w:cs="Times New Roman"/>
          <w:sz w:val="26"/>
          <w:szCs w:val="26"/>
        </w:rPr>
        <w:t xml:space="preserve"> веществ</w:t>
      </w:r>
      <w:r w:rsidR="00EC6ADF">
        <w:rPr>
          <w:rFonts w:ascii="Times New Roman" w:hAnsi="Times New Roman" w:cs="Times New Roman"/>
          <w:sz w:val="26"/>
          <w:szCs w:val="26"/>
        </w:rPr>
        <w:t>о</w:t>
      </w:r>
      <w:r w:rsidRPr="0068209A">
        <w:rPr>
          <w:rFonts w:ascii="Times New Roman" w:hAnsi="Times New Roman" w:cs="Times New Roman"/>
          <w:sz w:val="26"/>
          <w:szCs w:val="26"/>
        </w:rPr>
        <w:t xml:space="preserve"> (далее ХОО), </w:t>
      </w:r>
      <w:r w:rsidR="00EC6ADF">
        <w:rPr>
          <w:rFonts w:ascii="Times New Roman" w:hAnsi="Times New Roman" w:cs="Times New Roman"/>
          <w:sz w:val="26"/>
          <w:szCs w:val="26"/>
        </w:rPr>
        <w:t>данный объект располагается</w:t>
      </w:r>
      <w:r w:rsidR="00870A32">
        <w:rPr>
          <w:rFonts w:ascii="Times New Roman" w:hAnsi="Times New Roman" w:cs="Times New Roman"/>
          <w:sz w:val="26"/>
          <w:szCs w:val="26"/>
        </w:rPr>
        <w:t xml:space="preserve"> н</w:t>
      </w:r>
      <w:r w:rsidR="00870A32" w:rsidRPr="00870A32">
        <w:rPr>
          <w:rFonts w:ascii="Times New Roman" w:eastAsia="Calibri" w:hAnsi="Times New Roman" w:cs="Times New Roman"/>
          <w:sz w:val="26"/>
          <w:szCs w:val="26"/>
        </w:rPr>
        <w:t xml:space="preserve">а территории </w:t>
      </w:r>
      <w:proofErr w:type="gramStart"/>
      <w:r w:rsidR="00870A32" w:rsidRPr="00870A32">
        <w:rPr>
          <w:rFonts w:ascii="Times New Roman" w:eastAsia="Calibri" w:hAnsi="Times New Roman" w:cs="Times New Roman"/>
          <w:sz w:val="26"/>
          <w:szCs w:val="26"/>
        </w:rPr>
        <w:t>г</w:t>
      </w:r>
      <w:proofErr w:type="gramEnd"/>
      <w:r w:rsidR="00870A32" w:rsidRPr="00870A32">
        <w:rPr>
          <w:rFonts w:ascii="Times New Roman" w:eastAsia="Calibri" w:hAnsi="Times New Roman" w:cs="Times New Roman"/>
          <w:sz w:val="26"/>
          <w:szCs w:val="26"/>
        </w:rPr>
        <w:t>. Якутска (</w:t>
      </w:r>
      <w:r w:rsidR="004F07B8">
        <w:rPr>
          <w:rFonts w:ascii="Times New Roman" w:eastAsia="Calibri" w:hAnsi="Times New Roman" w:cs="Times New Roman"/>
          <w:sz w:val="26"/>
          <w:szCs w:val="26"/>
        </w:rPr>
        <w:t>аммиачно-холодильное оборудование пивобезалкогольного завода АО ФАПК «Якутия»</w:t>
      </w:r>
      <w:r w:rsidR="00870A32" w:rsidRPr="00870A32">
        <w:rPr>
          <w:rFonts w:ascii="Times New Roman" w:eastAsia="Calibri" w:hAnsi="Times New Roman" w:cs="Times New Roman"/>
          <w:sz w:val="26"/>
          <w:szCs w:val="26"/>
        </w:rPr>
        <w:t>), которы</w:t>
      </w:r>
      <w:r w:rsidR="004F07B8">
        <w:rPr>
          <w:rFonts w:ascii="Times New Roman" w:eastAsia="Calibri" w:hAnsi="Times New Roman" w:cs="Times New Roman"/>
          <w:sz w:val="26"/>
          <w:szCs w:val="26"/>
        </w:rPr>
        <w:t>й</w:t>
      </w:r>
      <w:r w:rsidR="00870A32" w:rsidRPr="00870A32">
        <w:rPr>
          <w:rFonts w:ascii="Times New Roman" w:eastAsia="Calibri" w:hAnsi="Times New Roman" w:cs="Times New Roman"/>
          <w:sz w:val="26"/>
          <w:szCs w:val="26"/>
        </w:rPr>
        <w:t xml:space="preserve"> </w:t>
      </w:r>
      <w:r w:rsidR="004F07B8">
        <w:rPr>
          <w:rFonts w:ascii="Times New Roman" w:eastAsia="Calibri" w:hAnsi="Times New Roman" w:cs="Times New Roman"/>
          <w:sz w:val="26"/>
          <w:szCs w:val="26"/>
        </w:rPr>
        <w:t>в качестве хладагента</w:t>
      </w:r>
      <w:r w:rsidR="00870A32" w:rsidRPr="00870A32">
        <w:rPr>
          <w:rFonts w:ascii="Times New Roman" w:eastAsia="Calibri" w:hAnsi="Times New Roman" w:cs="Times New Roman"/>
          <w:sz w:val="26"/>
          <w:szCs w:val="26"/>
        </w:rPr>
        <w:t xml:space="preserve"> использу</w:t>
      </w:r>
      <w:r w:rsidR="004F07B8">
        <w:rPr>
          <w:rFonts w:ascii="Times New Roman" w:eastAsia="Calibri" w:hAnsi="Times New Roman" w:cs="Times New Roman"/>
          <w:sz w:val="26"/>
          <w:szCs w:val="26"/>
        </w:rPr>
        <w:t>е</w:t>
      </w:r>
      <w:r w:rsidR="00870A32" w:rsidRPr="00870A32">
        <w:rPr>
          <w:rFonts w:ascii="Times New Roman" w:eastAsia="Calibri" w:hAnsi="Times New Roman" w:cs="Times New Roman"/>
          <w:sz w:val="26"/>
          <w:szCs w:val="26"/>
        </w:rPr>
        <w:t xml:space="preserve">т аварийно химически опасное вещество (АХОВ) - </w:t>
      </w:r>
      <w:r w:rsidR="004F07B8">
        <w:rPr>
          <w:rFonts w:ascii="Times New Roman" w:eastAsia="Calibri" w:hAnsi="Times New Roman" w:cs="Times New Roman"/>
          <w:sz w:val="26"/>
          <w:szCs w:val="26"/>
        </w:rPr>
        <w:t>аммиак</w:t>
      </w:r>
      <w:r w:rsidR="00870A32" w:rsidRPr="00870A32">
        <w:rPr>
          <w:rFonts w:ascii="Times New Roman" w:eastAsia="Calibri" w:hAnsi="Times New Roman" w:cs="Times New Roman"/>
          <w:sz w:val="26"/>
          <w:szCs w:val="26"/>
        </w:rPr>
        <w:t>.</w:t>
      </w:r>
    </w:p>
    <w:p w:rsidR="00DB7F72" w:rsidRDefault="00DB7F72" w:rsidP="0068209A">
      <w:pPr>
        <w:spacing w:after="0"/>
        <w:ind w:left="0" w:firstLine="567"/>
        <w:rPr>
          <w:rFonts w:ascii="Times New Roman" w:hAnsi="Times New Roman" w:cs="Times New Roman"/>
          <w:sz w:val="26"/>
          <w:szCs w:val="26"/>
        </w:rPr>
      </w:pPr>
      <w:r>
        <w:rPr>
          <w:rFonts w:ascii="Times New Roman" w:hAnsi="Times New Roman" w:cs="Times New Roman"/>
          <w:sz w:val="26"/>
          <w:szCs w:val="26"/>
        </w:rPr>
        <w:t>Химически опасный объект – это объект, при  аварии на котором или при его разрушении могут произойти массовые поражения людей, животных и растений опасными химически веществами.</w:t>
      </w:r>
    </w:p>
    <w:p w:rsidR="00DB7F72" w:rsidRDefault="00DB7F72" w:rsidP="00163383">
      <w:pPr>
        <w:spacing w:after="0"/>
        <w:ind w:left="0" w:firstLine="567"/>
        <w:rPr>
          <w:rFonts w:ascii="Times New Roman" w:hAnsi="Times New Roman" w:cs="Times New Roman"/>
          <w:sz w:val="26"/>
          <w:szCs w:val="26"/>
        </w:rPr>
      </w:pPr>
      <w:r>
        <w:rPr>
          <w:rFonts w:ascii="Times New Roman" w:hAnsi="Times New Roman" w:cs="Times New Roman"/>
          <w:sz w:val="26"/>
          <w:szCs w:val="26"/>
        </w:rPr>
        <w:t>К сожалению, аварии на таких объектах случаются часто. Нередко их масштабы сравнимы со стихийными бедствиями.</w:t>
      </w:r>
    </w:p>
    <w:p w:rsidR="00DB7F72" w:rsidRDefault="00DB7F72" w:rsidP="00163383">
      <w:pPr>
        <w:spacing w:after="0"/>
        <w:ind w:left="0" w:firstLine="567"/>
        <w:rPr>
          <w:rFonts w:ascii="Times New Roman" w:hAnsi="Times New Roman" w:cs="Times New Roman"/>
          <w:sz w:val="26"/>
          <w:szCs w:val="26"/>
        </w:rPr>
      </w:pPr>
      <w:r>
        <w:rPr>
          <w:rFonts w:ascii="Times New Roman" w:hAnsi="Times New Roman" w:cs="Times New Roman"/>
          <w:sz w:val="26"/>
          <w:szCs w:val="26"/>
        </w:rPr>
        <w:t>Всего на территории Российской Федерации имеются более 3000 промышленных объектов, располагающих значительными запасами опасных химических веществ. Более  50% таких объектов имеют запасы аммиака, 35% - хлора, 5% - соляной кислоты. В зонах возможного химического заражения проживают около 60 млн. человек.</w:t>
      </w:r>
    </w:p>
    <w:p w:rsidR="00DB7F72" w:rsidRDefault="00DB7F72" w:rsidP="00163383">
      <w:pPr>
        <w:spacing w:after="0"/>
        <w:ind w:left="0" w:firstLine="567"/>
        <w:rPr>
          <w:rFonts w:ascii="Times New Roman" w:hAnsi="Times New Roman" w:cs="Times New Roman"/>
          <w:sz w:val="26"/>
          <w:szCs w:val="26"/>
        </w:rPr>
      </w:pPr>
      <w:r>
        <w:rPr>
          <w:rFonts w:ascii="Times New Roman" w:hAnsi="Times New Roman" w:cs="Times New Roman"/>
          <w:sz w:val="26"/>
          <w:szCs w:val="26"/>
        </w:rPr>
        <w:t>Несмотря на все принимаемые меры по обеспечению безопасности, полностью исключить вероятность возникновения химических аварий невозможно.</w:t>
      </w:r>
    </w:p>
    <w:p w:rsidR="00DB7F72" w:rsidRDefault="00DB7F72" w:rsidP="00163383">
      <w:pPr>
        <w:spacing w:after="0"/>
        <w:ind w:left="0" w:firstLine="567"/>
        <w:rPr>
          <w:rFonts w:ascii="Times New Roman" w:hAnsi="Times New Roman" w:cs="Times New Roman"/>
          <w:sz w:val="26"/>
          <w:szCs w:val="26"/>
        </w:rPr>
      </w:pPr>
      <w:r>
        <w:rPr>
          <w:rFonts w:ascii="Times New Roman" w:hAnsi="Times New Roman" w:cs="Times New Roman"/>
          <w:sz w:val="26"/>
          <w:szCs w:val="26"/>
        </w:rPr>
        <w:t>Химическая авария – авария на химически опасном объекте, сопровождающаяся разливом или выбросом опасных химических веществ, способным привести к гибели или химическому заражению</w:t>
      </w:r>
      <w:r w:rsidR="00F13EE6">
        <w:rPr>
          <w:rFonts w:ascii="Times New Roman" w:hAnsi="Times New Roman" w:cs="Times New Roman"/>
          <w:sz w:val="26"/>
          <w:szCs w:val="26"/>
        </w:rPr>
        <w:t xml:space="preserve"> людей или к химическому заражению окружающей природной среды.</w:t>
      </w:r>
    </w:p>
    <w:p w:rsidR="00F13EE6" w:rsidRDefault="00F13EE6" w:rsidP="00163383">
      <w:pPr>
        <w:spacing w:after="0"/>
        <w:ind w:left="0" w:firstLine="567"/>
        <w:rPr>
          <w:rFonts w:ascii="Times New Roman" w:hAnsi="Times New Roman" w:cs="Times New Roman"/>
          <w:sz w:val="26"/>
          <w:szCs w:val="26"/>
        </w:rPr>
      </w:pPr>
    </w:p>
    <w:p w:rsidR="00F13EE6" w:rsidRDefault="00F13EE6" w:rsidP="00F13EE6">
      <w:pPr>
        <w:spacing w:after="0"/>
        <w:ind w:left="0" w:firstLine="567"/>
        <w:jc w:val="center"/>
        <w:rPr>
          <w:rFonts w:ascii="Times New Roman" w:hAnsi="Times New Roman" w:cs="Times New Roman"/>
          <w:sz w:val="26"/>
          <w:szCs w:val="26"/>
        </w:rPr>
      </w:pPr>
      <w:r>
        <w:rPr>
          <w:rFonts w:ascii="Times New Roman" w:hAnsi="Times New Roman" w:cs="Times New Roman"/>
          <w:sz w:val="26"/>
          <w:szCs w:val="26"/>
        </w:rPr>
        <w:t>Виды аварий с выб</w:t>
      </w:r>
      <w:r w:rsidR="005273D2">
        <w:rPr>
          <w:rFonts w:ascii="Times New Roman" w:hAnsi="Times New Roman" w:cs="Times New Roman"/>
          <w:sz w:val="26"/>
          <w:szCs w:val="26"/>
        </w:rPr>
        <w:t>росом химически опасных веществ</w:t>
      </w:r>
    </w:p>
    <w:p w:rsidR="00F13EE6" w:rsidRDefault="00F13EE6" w:rsidP="00F13EE6">
      <w:pPr>
        <w:pStyle w:val="a7"/>
        <w:numPr>
          <w:ilvl w:val="0"/>
          <w:numId w:val="19"/>
        </w:numPr>
        <w:spacing w:after="0"/>
        <w:rPr>
          <w:rFonts w:ascii="Times New Roman" w:hAnsi="Times New Roman" w:cs="Times New Roman"/>
          <w:sz w:val="26"/>
          <w:szCs w:val="26"/>
        </w:rPr>
      </w:pPr>
      <w:r>
        <w:rPr>
          <w:rFonts w:ascii="Times New Roman" w:hAnsi="Times New Roman" w:cs="Times New Roman"/>
          <w:sz w:val="26"/>
          <w:szCs w:val="26"/>
        </w:rPr>
        <w:t>Аварии с выбросом (угрозой выброса) АХОВ при производстве, переработке или хранении (захоронении)</w:t>
      </w:r>
    </w:p>
    <w:p w:rsidR="00F13EE6" w:rsidRDefault="00F13EE6" w:rsidP="00F13EE6">
      <w:pPr>
        <w:pStyle w:val="a7"/>
        <w:numPr>
          <w:ilvl w:val="0"/>
          <w:numId w:val="19"/>
        </w:numPr>
        <w:spacing w:after="0"/>
        <w:rPr>
          <w:rFonts w:ascii="Times New Roman" w:hAnsi="Times New Roman" w:cs="Times New Roman"/>
          <w:sz w:val="26"/>
          <w:szCs w:val="26"/>
        </w:rPr>
      </w:pPr>
      <w:r>
        <w:rPr>
          <w:rFonts w:ascii="Times New Roman" w:hAnsi="Times New Roman" w:cs="Times New Roman"/>
          <w:sz w:val="26"/>
          <w:szCs w:val="26"/>
        </w:rPr>
        <w:t>Аварии на транспорте с выбросом (угрозой выброса) АХОВ</w:t>
      </w:r>
    </w:p>
    <w:p w:rsidR="00F13EE6" w:rsidRDefault="00F13EE6" w:rsidP="00F13EE6">
      <w:pPr>
        <w:pStyle w:val="a7"/>
        <w:numPr>
          <w:ilvl w:val="0"/>
          <w:numId w:val="19"/>
        </w:numPr>
        <w:spacing w:after="0"/>
        <w:rPr>
          <w:rFonts w:ascii="Times New Roman" w:hAnsi="Times New Roman" w:cs="Times New Roman"/>
          <w:sz w:val="26"/>
          <w:szCs w:val="26"/>
        </w:rPr>
      </w:pPr>
      <w:r>
        <w:rPr>
          <w:rFonts w:ascii="Times New Roman" w:hAnsi="Times New Roman" w:cs="Times New Roman"/>
          <w:sz w:val="26"/>
          <w:szCs w:val="26"/>
        </w:rPr>
        <w:t>Образование или распространение АХОВ в процессе химических реакций, начавшихся в результате аварии</w:t>
      </w:r>
    </w:p>
    <w:p w:rsidR="00F13EE6" w:rsidRDefault="00F13EE6" w:rsidP="00F13EE6">
      <w:pPr>
        <w:pStyle w:val="a7"/>
        <w:numPr>
          <w:ilvl w:val="0"/>
          <w:numId w:val="19"/>
        </w:numPr>
        <w:spacing w:after="0"/>
        <w:rPr>
          <w:rFonts w:ascii="Times New Roman" w:hAnsi="Times New Roman" w:cs="Times New Roman"/>
          <w:sz w:val="26"/>
          <w:szCs w:val="26"/>
        </w:rPr>
      </w:pPr>
      <w:r>
        <w:rPr>
          <w:rFonts w:ascii="Times New Roman" w:hAnsi="Times New Roman" w:cs="Times New Roman"/>
          <w:sz w:val="26"/>
          <w:szCs w:val="26"/>
        </w:rPr>
        <w:t>Аварии с химическими боеприпасами.</w:t>
      </w:r>
    </w:p>
    <w:p w:rsidR="00F13EE6" w:rsidRDefault="00F13EE6" w:rsidP="00F13EE6">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Основными показателями степени опасности химически опасных объектов считают численность населения, проживающего в зоне возможного химического заражения в случае аварии.</w:t>
      </w:r>
      <w:r w:rsidR="0068209A">
        <w:rPr>
          <w:rFonts w:ascii="Times New Roman" w:hAnsi="Times New Roman" w:cs="Times New Roman"/>
          <w:sz w:val="26"/>
          <w:szCs w:val="26"/>
        </w:rPr>
        <w:t xml:space="preserve"> </w:t>
      </w:r>
    </w:p>
    <w:p w:rsidR="0068209A" w:rsidRDefault="0068209A" w:rsidP="00F13EE6">
      <w:pPr>
        <w:pStyle w:val="a7"/>
        <w:spacing w:after="0"/>
        <w:ind w:left="0" w:firstLine="720"/>
        <w:rPr>
          <w:rFonts w:ascii="Times New Roman" w:hAnsi="Times New Roman" w:cs="Times New Roman"/>
          <w:sz w:val="26"/>
          <w:szCs w:val="26"/>
        </w:rPr>
      </w:pPr>
    </w:p>
    <w:p w:rsidR="009E6602" w:rsidRPr="009E6602" w:rsidRDefault="0068209A" w:rsidP="009E6602">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Классификация промышленных объектов по степени химической опасности</w:t>
      </w:r>
    </w:p>
    <w:tbl>
      <w:tblPr>
        <w:tblStyle w:val="a8"/>
        <w:tblW w:w="0" w:type="auto"/>
        <w:tblLook w:val="04A0"/>
      </w:tblPr>
      <w:tblGrid>
        <w:gridCol w:w="2376"/>
        <w:gridCol w:w="7478"/>
      </w:tblGrid>
      <w:tr w:rsidR="0068209A" w:rsidTr="005273D2">
        <w:tc>
          <w:tcPr>
            <w:tcW w:w="2376" w:type="dxa"/>
            <w:vAlign w:val="center"/>
          </w:tcPr>
          <w:p w:rsidR="0068209A" w:rsidRPr="0068209A" w:rsidRDefault="0068209A" w:rsidP="005273D2">
            <w:pPr>
              <w:pStyle w:val="a7"/>
              <w:ind w:left="0"/>
              <w:jc w:val="center"/>
              <w:rPr>
                <w:rFonts w:ascii="Times New Roman" w:hAnsi="Times New Roman" w:cs="Times New Roman"/>
                <w:sz w:val="20"/>
                <w:szCs w:val="20"/>
              </w:rPr>
            </w:pPr>
            <w:r w:rsidRPr="0068209A">
              <w:rPr>
                <w:rFonts w:ascii="Times New Roman" w:hAnsi="Times New Roman" w:cs="Times New Roman"/>
                <w:sz w:val="20"/>
                <w:szCs w:val="20"/>
              </w:rPr>
              <w:t>Степень ХО</w:t>
            </w:r>
          </w:p>
        </w:tc>
        <w:tc>
          <w:tcPr>
            <w:tcW w:w="7478" w:type="dxa"/>
          </w:tcPr>
          <w:p w:rsidR="0068209A" w:rsidRPr="0068209A" w:rsidRDefault="0068209A" w:rsidP="0068209A">
            <w:pPr>
              <w:pStyle w:val="a7"/>
              <w:ind w:left="0"/>
              <w:jc w:val="center"/>
              <w:rPr>
                <w:rFonts w:ascii="Times New Roman" w:hAnsi="Times New Roman" w:cs="Times New Roman"/>
                <w:sz w:val="20"/>
                <w:szCs w:val="20"/>
              </w:rPr>
            </w:pPr>
            <w:r w:rsidRPr="0068209A">
              <w:rPr>
                <w:rFonts w:ascii="Times New Roman" w:hAnsi="Times New Roman" w:cs="Times New Roman"/>
                <w:sz w:val="20"/>
                <w:szCs w:val="20"/>
              </w:rPr>
              <w:t>Численность населения, проживающего в зоне возможного заражения, человек</w:t>
            </w:r>
          </w:p>
        </w:tc>
      </w:tr>
      <w:tr w:rsidR="0068209A" w:rsidTr="005273D2">
        <w:tc>
          <w:tcPr>
            <w:tcW w:w="2376" w:type="dxa"/>
          </w:tcPr>
          <w:p w:rsidR="0068209A" w:rsidRPr="0068209A" w:rsidRDefault="0068209A" w:rsidP="0068209A">
            <w:pPr>
              <w:pStyle w:val="a7"/>
              <w:ind w:left="0"/>
              <w:jc w:val="center"/>
              <w:rPr>
                <w:rFonts w:ascii="Times New Roman" w:hAnsi="Times New Roman" w:cs="Times New Roman"/>
                <w:sz w:val="20"/>
                <w:szCs w:val="20"/>
                <w:lang w:val="en-US"/>
              </w:rPr>
            </w:pPr>
            <w:r>
              <w:rPr>
                <w:rFonts w:ascii="Times New Roman" w:hAnsi="Times New Roman" w:cs="Times New Roman"/>
                <w:sz w:val="20"/>
                <w:szCs w:val="20"/>
                <w:lang w:val="en-US"/>
              </w:rPr>
              <w:t>I</w:t>
            </w:r>
          </w:p>
        </w:tc>
        <w:tc>
          <w:tcPr>
            <w:tcW w:w="7478" w:type="dxa"/>
          </w:tcPr>
          <w:p w:rsidR="0068209A" w:rsidRPr="0068209A" w:rsidRDefault="0068209A" w:rsidP="0068209A">
            <w:pPr>
              <w:pStyle w:val="a7"/>
              <w:ind w:left="0"/>
              <w:jc w:val="center"/>
              <w:rPr>
                <w:rFonts w:ascii="Times New Roman" w:hAnsi="Times New Roman" w:cs="Times New Roman"/>
                <w:sz w:val="20"/>
                <w:szCs w:val="20"/>
              </w:rPr>
            </w:pPr>
            <w:r>
              <w:rPr>
                <w:rFonts w:ascii="Times New Roman" w:hAnsi="Times New Roman" w:cs="Times New Roman"/>
                <w:sz w:val="20"/>
                <w:szCs w:val="20"/>
              </w:rPr>
              <w:t>более 75 тыс.</w:t>
            </w:r>
          </w:p>
        </w:tc>
      </w:tr>
      <w:tr w:rsidR="0068209A" w:rsidTr="005273D2">
        <w:tc>
          <w:tcPr>
            <w:tcW w:w="2376" w:type="dxa"/>
          </w:tcPr>
          <w:p w:rsidR="0068209A" w:rsidRPr="0068209A" w:rsidRDefault="0068209A" w:rsidP="0068209A">
            <w:pPr>
              <w:pStyle w:val="a7"/>
              <w:ind w:left="0"/>
              <w:jc w:val="center"/>
              <w:rPr>
                <w:rFonts w:ascii="Times New Roman" w:hAnsi="Times New Roman" w:cs="Times New Roman"/>
                <w:sz w:val="20"/>
                <w:szCs w:val="20"/>
                <w:lang w:val="en-US"/>
              </w:rPr>
            </w:pPr>
            <w:r>
              <w:rPr>
                <w:rFonts w:ascii="Times New Roman" w:hAnsi="Times New Roman" w:cs="Times New Roman"/>
                <w:sz w:val="20"/>
                <w:szCs w:val="20"/>
                <w:lang w:val="en-US"/>
              </w:rPr>
              <w:t>II</w:t>
            </w:r>
          </w:p>
        </w:tc>
        <w:tc>
          <w:tcPr>
            <w:tcW w:w="7478" w:type="dxa"/>
          </w:tcPr>
          <w:p w:rsidR="0068209A" w:rsidRPr="0068209A" w:rsidRDefault="0068209A" w:rsidP="0068209A">
            <w:pPr>
              <w:pStyle w:val="a7"/>
              <w:ind w:left="0"/>
              <w:jc w:val="center"/>
              <w:rPr>
                <w:rFonts w:ascii="Times New Roman" w:hAnsi="Times New Roman" w:cs="Times New Roman"/>
                <w:sz w:val="20"/>
                <w:szCs w:val="20"/>
              </w:rPr>
            </w:pPr>
            <w:r>
              <w:rPr>
                <w:rFonts w:ascii="Times New Roman" w:hAnsi="Times New Roman" w:cs="Times New Roman"/>
                <w:sz w:val="20"/>
                <w:szCs w:val="20"/>
              </w:rPr>
              <w:t>от 40 тыс. до 74 тыс.</w:t>
            </w:r>
          </w:p>
        </w:tc>
      </w:tr>
      <w:tr w:rsidR="0068209A" w:rsidTr="005273D2">
        <w:tc>
          <w:tcPr>
            <w:tcW w:w="2376" w:type="dxa"/>
          </w:tcPr>
          <w:p w:rsidR="0068209A" w:rsidRPr="0068209A" w:rsidRDefault="0068209A" w:rsidP="0068209A">
            <w:pPr>
              <w:pStyle w:val="a7"/>
              <w:ind w:left="0"/>
              <w:jc w:val="center"/>
              <w:rPr>
                <w:rFonts w:ascii="Times New Roman" w:hAnsi="Times New Roman" w:cs="Times New Roman"/>
                <w:sz w:val="20"/>
                <w:szCs w:val="20"/>
                <w:lang w:val="en-US"/>
              </w:rPr>
            </w:pPr>
            <w:r>
              <w:rPr>
                <w:rFonts w:ascii="Times New Roman" w:hAnsi="Times New Roman" w:cs="Times New Roman"/>
                <w:sz w:val="20"/>
                <w:szCs w:val="20"/>
                <w:lang w:val="en-US"/>
              </w:rPr>
              <w:t>III</w:t>
            </w:r>
          </w:p>
        </w:tc>
        <w:tc>
          <w:tcPr>
            <w:tcW w:w="7478" w:type="dxa"/>
          </w:tcPr>
          <w:p w:rsidR="0068209A" w:rsidRPr="0068209A" w:rsidRDefault="0068209A" w:rsidP="0068209A">
            <w:pPr>
              <w:pStyle w:val="a7"/>
              <w:ind w:left="0"/>
              <w:jc w:val="center"/>
              <w:rPr>
                <w:rFonts w:ascii="Times New Roman" w:hAnsi="Times New Roman" w:cs="Times New Roman"/>
                <w:sz w:val="20"/>
                <w:szCs w:val="20"/>
              </w:rPr>
            </w:pPr>
            <w:r>
              <w:rPr>
                <w:rFonts w:ascii="Times New Roman" w:hAnsi="Times New Roman" w:cs="Times New Roman"/>
                <w:sz w:val="20"/>
                <w:szCs w:val="20"/>
              </w:rPr>
              <w:t>до 40 тыс.</w:t>
            </w:r>
          </w:p>
        </w:tc>
      </w:tr>
      <w:tr w:rsidR="0068209A" w:rsidTr="005273D2">
        <w:tc>
          <w:tcPr>
            <w:tcW w:w="2376" w:type="dxa"/>
          </w:tcPr>
          <w:p w:rsidR="0068209A" w:rsidRPr="0068209A" w:rsidRDefault="0068209A" w:rsidP="0068209A">
            <w:pPr>
              <w:pStyle w:val="a7"/>
              <w:ind w:left="0"/>
              <w:jc w:val="center"/>
              <w:rPr>
                <w:rFonts w:ascii="Times New Roman" w:hAnsi="Times New Roman" w:cs="Times New Roman"/>
                <w:sz w:val="20"/>
                <w:szCs w:val="20"/>
                <w:lang w:val="en-US"/>
              </w:rPr>
            </w:pPr>
            <w:r>
              <w:rPr>
                <w:rFonts w:ascii="Times New Roman" w:hAnsi="Times New Roman" w:cs="Times New Roman"/>
                <w:sz w:val="20"/>
                <w:szCs w:val="20"/>
                <w:lang w:val="en-US"/>
              </w:rPr>
              <w:t>IV</w:t>
            </w:r>
          </w:p>
        </w:tc>
        <w:tc>
          <w:tcPr>
            <w:tcW w:w="7478" w:type="dxa"/>
          </w:tcPr>
          <w:p w:rsidR="0068209A" w:rsidRPr="0068209A" w:rsidRDefault="0068209A" w:rsidP="0068209A">
            <w:pPr>
              <w:pStyle w:val="a7"/>
              <w:ind w:left="0"/>
              <w:jc w:val="center"/>
              <w:rPr>
                <w:rFonts w:ascii="Times New Roman" w:hAnsi="Times New Roman" w:cs="Times New Roman"/>
                <w:sz w:val="20"/>
                <w:szCs w:val="20"/>
              </w:rPr>
            </w:pPr>
            <w:r>
              <w:rPr>
                <w:rFonts w:ascii="Times New Roman" w:hAnsi="Times New Roman" w:cs="Times New Roman"/>
                <w:sz w:val="20"/>
                <w:szCs w:val="20"/>
              </w:rPr>
              <w:t>зона возможного заражения не выходит за пределы территории объекта или его санитарно-</w:t>
            </w:r>
            <w:r w:rsidR="00385D21">
              <w:rPr>
                <w:rFonts w:ascii="Times New Roman" w:hAnsi="Times New Roman" w:cs="Times New Roman"/>
                <w:sz w:val="20"/>
                <w:szCs w:val="20"/>
              </w:rPr>
              <w:t>защитной зоны</w:t>
            </w:r>
          </w:p>
        </w:tc>
      </w:tr>
    </w:tbl>
    <w:p w:rsidR="00385D21" w:rsidRDefault="00385D21" w:rsidP="00385D21">
      <w:pPr>
        <w:pStyle w:val="a7"/>
        <w:spacing w:after="0"/>
        <w:ind w:left="0" w:firstLine="567"/>
        <w:rPr>
          <w:rFonts w:ascii="Times New Roman" w:hAnsi="Times New Roman" w:cs="Times New Roman"/>
          <w:sz w:val="26"/>
          <w:szCs w:val="26"/>
        </w:rPr>
      </w:pPr>
      <w:r>
        <w:rPr>
          <w:rFonts w:ascii="Times New Roman" w:hAnsi="Times New Roman" w:cs="Times New Roman"/>
          <w:sz w:val="26"/>
          <w:szCs w:val="26"/>
        </w:rPr>
        <w:lastRenderedPageBreak/>
        <w:t xml:space="preserve">По имеющимся данным, в Российской Федерации 12% химически опасных объектов относятся к объектам </w:t>
      </w:r>
      <w:r>
        <w:rPr>
          <w:rFonts w:ascii="Times New Roman" w:hAnsi="Times New Roman" w:cs="Times New Roman"/>
          <w:sz w:val="26"/>
          <w:szCs w:val="26"/>
          <w:lang w:val="en-US"/>
        </w:rPr>
        <w:t>I</w:t>
      </w:r>
      <w:r w:rsidRPr="00385D21">
        <w:rPr>
          <w:rFonts w:ascii="Times New Roman" w:hAnsi="Times New Roman" w:cs="Times New Roman"/>
          <w:sz w:val="26"/>
          <w:szCs w:val="26"/>
        </w:rPr>
        <w:t xml:space="preserve"> </w:t>
      </w:r>
      <w:r>
        <w:rPr>
          <w:rFonts w:ascii="Times New Roman" w:hAnsi="Times New Roman" w:cs="Times New Roman"/>
          <w:sz w:val="26"/>
          <w:szCs w:val="26"/>
        </w:rPr>
        <w:t xml:space="preserve">степени опасности, 7% - </w:t>
      </w:r>
      <w:r>
        <w:rPr>
          <w:rFonts w:ascii="Times New Roman" w:hAnsi="Times New Roman" w:cs="Times New Roman"/>
          <w:sz w:val="26"/>
          <w:szCs w:val="26"/>
          <w:lang w:val="en-US"/>
        </w:rPr>
        <w:t>II</w:t>
      </w:r>
      <w:r>
        <w:rPr>
          <w:rFonts w:ascii="Times New Roman" w:hAnsi="Times New Roman" w:cs="Times New Roman"/>
          <w:sz w:val="26"/>
          <w:szCs w:val="26"/>
        </w:rPr>
        <w:t>, 73% -</w:t>
      </w:r>
      <w:r>
        <w:rPr>
          <w:rFonts w:ascii="Times New Roman" w:hAnsi="Times New Roman" w:cs="Times New Roman"/>
          <w:sz w:val="26"/>
          <w:szCs w:val="26"/>
          <w:lang w:val="en-US"/>
        </w:rPr>
        <w:t>III</w:t>
      </w:r>
      <w:r w:rsidRPr="00385D21">
        <w:rPr>
          <w:rFonts w:ascii="Times New Roman" w:hAnsi="Times New Roman" w:cs="Times New Roman"/>
          <w:sz w:val="26"/>
          <w:szCs w:val="26"/>
        </w:rPr>
        <w:t xml:space="preserve"> </w:t>
      </w:r>
      <w:r>
        <w:rPr>
          <w:rFonts w:ascii="Times New Roman" w:hAnsi="Times New Roman" w:cs="Times New Roman"/>
          <w:sz w:val="26"/>
          <w:szCs w:val="26"/>
        </w:rPr>
        <w:t>и 8</w:t>
      </w:r>
      <w:r w:rsidRPr="00385D21">
        <w:rPr>
          <w:rFonts w:ascii="Times New Roman" w:hAnsi="Times New Roman" w:cs="Times New Roman"/>
          <w:sz w:val="26"/>
          <w:szCs w:val="26"/>
        </w:rPr>
        <w:t xml:space="preserve">% - </w:t>
      </w:r>
      <w:r>
        <w:rPr>
          <w:rFonts w:ascii="Times New Roman" w:hAnsi="Times New Roman" w:cs="Times New Roman"/>
          <w:sz w:val="26"/>
          <w:szCs w:val="26"/>
          <w:lang w:val="en-US"/>
        </w:rPr>
        <w:t>IV</w:t>
      </w:r>
      <w:r w:rsidRPr="00385D21">
        <w:rPr>
          <w:rFonts w:ascii="Times New Roman" w:hAnsi="Times New Roman" w:cs="Times New Roman"/>
          <w:sz w:val="26"/>
          <w:szCs w:val="26"/>
        </w:rPr>
        <w:t xml:space="preserve"> </w:t>
      </w:r>
      <w:r>
        <w:rPr>
          <w:rFonts w:ascii="Times New Roman" w:hAnsi="Times New Roman" w:cs="Times New Roman"/>
          <w:sz w:val="26"/>
          <w:szCs w:val="26"/>
        </w:rPr>
        <w:t>степени.</w:t>
      </w:r>
    </w:p>
    <w:p w:rsidR="00385D21" w:rsidRDefault="00385D21" w:rsidP="00385D21">
      <w:pPr>
        <w:pStyle w:val="a7"/>
        <w:spacing w:after="0"/>
        <w:ind w:left="0" w:firstLine="567"/>
        <w:rPr>
          <w:rFonts w:ascii="Times New Roman" w:hAnsi="Times New Roman" w:cs="Times New Roman"/>
          <w:sz w:val="26"/>
          <w:szCs w:val="26"/>
        </w:rPr>
      </w:pPr>
      <w:r>
        <w:rPr>
          <w:rFonts w:ascii="Times New Roman" w:hAnsi="Times New Roman" w:cs="Times New Roman"/>
          <w:sz w:val="26"/>
          <w:szCs w:val="26"/>
        </w:rPr>
        <w:t>Аналогично классифицируют города, районы, области, края и республики  Российской Федерации.</w:t>
      </w:r>
    </w:p>
    <w:p w:rsidR="00385D21" w:rsidRDefault="00385D21" w:rsidP="00385D21">
      <w:pPr>
        <w:pStyle w:val="a7"/>
        <w:spacing w:after="0"/>
        <w:ind w:left="0" w:firstLine="567"/>
        <w:rPr>
          <w:rFonts w:ascii="Times New Roman" w:hAnsi="Times New Roman" w:cs="Times New Roman"/>
          <w:sz w:val="26"/>
          <w:szCs w:val="26"/>
        </w:rPr>
      </w:pPr>
      <w:r>
        <w:rPr>
          <w:rFonts w:ascii="Times New Roman" w:hAnsi="Times New Roman" w:cs="Times New Roman"/>
          <w:sz w:val="26"/>
          <w:szCs w:val="26"/>
        </w:rPr>
        <w:t xml:space="preserve">Из числа субъектов Российской Федерации (область, край, республика) к химически </w:t>
      </w:r>
      <w:proofErr w:type="gramStart"/>
      <w:r>
        <w:rPr>
          <w:rFonts w:ascii="Times New Roman" w:hAnsi="Times New Roman" w:cs="Times New Roman"/>
          <w:sz w:val="26"/>
          <w:szCs w:val="26"/>
        </w:rPr>
        <w:t>опасным</w:t>
      </w:r>
      <w:proofErr w:type="gramEnd"/>
      <w:r>
        <w:rPr>
          <w:rFonts w:ascii="Times New Roman" w:hAnsi="Times New Roman" w:cs="Times New Roman"/>
          <w:sz w:val="26"/>
          <w:szCs w:val="26"/>
        </w:rPr>
        <w:t xml:space="preserve"> относятся 90% (в том числе </w:t>
      </w:r>
      <w:r>
        <w:rPr>
          <w:rFonts w:ascii="Times New Roman" w:hAnsi="Times New Roman" w:cs="Times New Roman"/>
          <w:sz w:val="26"/>
          <w:szCs w:val="26"/>
          <w:lang w:val="en-US"/>
        </w:rPr>
        <w:t>I</w:t>
      </w:r>
      <w:r w:rsidRPr="00385D21">
        <w:rPr>
          <w:rFonts w:ascii="Times New Roman" w:hAnsi="Times New Roman" w:cs="Times New Roman"/>
          <w:sz w:val="26"/>
          <w:szCs w:val="26"/>
        </w:rPr>
        <w:t xml:space="preserve"> </w:t>
      </w:r>
      <w:r>
        <w:rPr>
          <w:rFonts w:ascii="Times New Roman" w:hAnsi="Times New Roman" w:cs="Times New Roman"/>
          <w:sz w:val="26"/>
          <w:szCs w:val="26"/>
        </w:rPr>
        <w:t xml:space="preserve">степени опасности – 20%, </w:t>
      </w:r>
      <w:r>
        <w:rPr>
          <w:rFonts w:ascii="Times New Roman" w:hAnsi="Times New Roman" w:cs="Times New Roman"/>
          <w:sz w:val="26"/>
          <w:szCs w:val="26"/>
          <w:lang w:val="en-US"/>
        </w:rPr>
        <w:t>II</w:t>
      </w:r>
      <w:r w:rsidRPr="00385D21">
        <w:rPr>
          <w:rFonts w:ascii="Times New Roman" w:hAnsi="Times New Roman" w:cs="Times New Roman"/>
          <w:sz w:val="26"/>
          <w:szCs w:val="26"/>
        </w:rPr>
        <w:t xml:space="preserve"> </w:t>
      </w:r>
      <w:r>
        <w:rPr>
          <w:rFonts w:ascii="Times New Roman" w:hAnsi="Times New Roman" w:cs="Times New Roman"/>
          <w:sz w:val="26"/>
          <w:szCs w:val="26"/>
        </w:rPr>
        <w:t xml:space="preserve">степени – 30%, </w:t>
      </w:r>
      <w:r>
        <w:rPr>
          <w:rFonts w:ascii="Times New Roman" w:hAnsi="Times New Roman" w:cs="Times New Roman"/>
          <w:sz w:val="26"/>
          <w:szCs w:val="26"/>
          <w:lang w:val="en-US"/>
        </w:rPr>
        <w:t>III</w:t>
      </w:r>
      <w:r w:rsidRPr="00385D21">
        <w:rPr>
          <w:rFonts w:ascii="Times New Roman" w:hAnsi="Times New Roman" w:cs="Times New Roman"/>
          <w:sz w:val="26"/>
          <w:szCs w:val="26"/>
        </w:rPr>
        <w:t xml:space="preserve"> </w:t>
      </w:r>
      <w:r>
        <w:rPr>
          <w:rFonts w:ascii="Times New Roman" w:hAnsi="Times New Roman" w:cs="Times New Roman"/>
          <w:sz w:val="26"/>
          <w:szCs w:val="26"/>
        </w:rPr>
        <w:t>степени – 40%). Из городов с населением более 100 тыс. человек химически опас</w:t>
      </w:r>
      <w:r w:rsidR="009E6602">
        <w:rPr>
          <w:rFonts w:ascii="Times New Roman" w:hAnsi="Times New Roman" w:cs="Times New Roman"/>
          <w:sz w:val="26"/>
          <w:szCs w:val="26"/>
        </w:rPr>
        <w:t xml:space="preserve">ными признаны 90% (в том числе </w:t>
      </w:r>
      <w:r>
        <w:rPr>
          <w:rFonts w:ascii="Times New Roman" w:hAnsi="Times New Roman" w:cs="Times New Roman"/>
          <w:sz w:val="26"/>
          <w:szCs w:val="26"/>
        </w:rPr>
        <w:t xml:space="preserve">61% входят в число городов </w:t>
      </w:r>
      <w:r>
        <w:rPr>
          <w:rFonts w:ascii="Times New Roman" w:hAnsi="Times New Roman" w:cs="Times New Roman"/>
          <w:sz w:val="26"/>
          <w:szCs w:val="26"/>
          <w:lang w:val="en-US"/>
        </w:rPr>
        <w:t>I</w:t>
      </w:r>
      <w:r w:rsidRPr="00385D21">
        <w:rPr>
          <w:rFonts w:ascii="Times New Roman" w:hAnsi="Times New Roman" w:cs="Times New Roman"/>
          <w:sz w:val="26"/>
          <w:szCs w:val="26"/>
        </w:rPr>
        <w:t xml:space="preserve"> </w:t>
      </w:r>
      <w:r w:rsidR="00DF535D">
        <w:rPr>
          <w:rFonts w:ascii="Times New Roman" w:hAnsi="Times New Roman" w:cs="Times New Roman"/>
          <w:sz w:val="26"/>
          <w:szCs w:val="26"/>
        </w:rPr>
        <w:t>с</w:t>
      </w:r>
      <w:r>
        <w:rPr>
          <w:rFonts w:ascii="Times New Roman" w:hAnsi="Times New Roman" w:cs="Times New Roman"/>
          <w:sz w:val="26"/>
          <w:szCs w:val="26"/>
        </w:rPr>
        <w:t xml:space="preserve">тепени опасности, 15% - </w:t>
      </w:r>
      <w:r>
        <w:rPr>
          <w:rFonts w:ascii="Times New Roman" w:hAnsi="Times New Roman" w:cs="Times New Roman"/>
          <w:sz w:val="26"/>
          <w:szCs w:val="26"/>
          <w:lang w:val="en-US"/>
        </w:rPr>
        <w:t>II</w:t>
      </w:r>
      <w:r w:rsidRPr="00385D21">
        <w:rPr>
          <w:rFonts w:ascii="Times New Roman" w:hAnsi="Times New Roman" w:cs="Times New Roman"/>
          <w:sz w:val="26"/>
          <w:szCs w:val="26"/>
        </w:rPr>
        <w:t xml:space="preserve"> </w:t>
      </w:r>
      <w:r>
        <w:rPr>
          <w:rFonts w:ascii="Times New Roman" w:hAnsi="Times New Roman" w:cs="Times New Roman"/>
          <w:sz w:val="26"/>
          <w:szCs w:val="26"/>
        </w:rPr>
        <w:t xml:space="preserve">степени, 14% - </w:t>
      </w:r>
      <w:r>
        <w:rPr>
          <w:rFonts w:ascii="Times New Roman" w:hAnsi="Times New Roman" w:cs="Times New Roman"/>
          <w:sz w:val="26"/>
          <w:szCs w:val="26"/>
          <w:lang w:val="en-US"/>
        </w:rPr>
        <w:t>III</w:t>
      </w:r>
      <w:r w:rsidRPr="00385D21">
        <w:rPr>
          <w:rFonts w:ascii="Times New Roman" w:hAnsi="Times New Roman" w:cs="Times New Roman"/>
          <w:sz w:val="26"/>
          <w:szCs w:val="26"/>
        </w:rPr>
        <w:t xml:space="preserve"> </w:t>
      </w:r>
      <w:r>
        <w:rPr>
          <w:rFonts w:ascii="Times New Roman" w:hAnsi="Times New Roman" w:cs="Times New Roman"/>
          <w:sz w:val="26"/>
          <w:szCs w:val="26"/>
        </w:rPr>
        <w:t>степени).</w:t>
      </w:r>
    </w:p>
    <w:p w:rsidR="00385D21" w:rsidRPr="00385D21" w:rsidRDefault="00385D21" w:rsidP="00594B2D">
      <w:pPr>
        <w:spacing w:after="0"/>
        <w:ind w:left="0" w:firstLine="567"/>
        <w:rPr>
          <w:rFonts w:ascii="Times New Roman" w:hAnsi="Times New Roman" w:cs="Times New Roman"/>
          <w:sz w:val="26"/>
          <w:szCs w:val="26"/>
        </w:rPr>
      </w:pPr>
      <w:r>
        <w:rPr>
          <w:rFonts w:ascii="Times New Roman" w:hAnsi="Times New Roman" w:cs="Times New Roman"/>
          <w:sz w:val="26"/>
          <w:szCs w:val="26"/>
        </w:rPr>
        <w:t>Н</w:t>
      </w:r>
      <w:r w:rsidRPr="00385D21">
        <w:rPr>
          <w:rFonts w:ascii="Times New Roman" w:hAnsi="Times New Roman" w:cs="Times New Roman"/>
          <w:sz w:val="26"/>
          <w:szCs w:val="26"/>
        </w:rPr>
        <w:t xml:space="preserve">а территории Республики Саха (Якутия), химически опасных объектов и </w:t>
      </w:r>
      <w:proofErr w:type="gramStart"/>
      <w:r w:rsidRPr="00385D21">
        <w:rPr>
          <w:rFonts w:ascii="Times New Roman" w:hAnsi="Times New Roman" w:cs="Times New Roman"/>
          <w:sz w:val="26"/>
          <w:szCs w:val="26"/>
        </w:rPr>
        <w:t xml:space="preserve">производств, относящихся к опасным производственным объектам </w:t>
      </w:r>
      <w:r w:rsidR="00594B2D">
        <w:rPr>
          <w:rFonts w:ascii="Times New Roman" w:hAnsi="Times New Roman" w:cs="Times New Roman"/>
          <w:sz w:val="26"/>
          <w:szCs w:val="26"/>
          <w:lang w:val="en-US"/>
        </w:rPr>
        <w:t>I</w:t>
      </w:r>
      <w:r w:rsidRPr="00385D21">
        <w:rPr>
          <w:rFonts w:ascii="Times New Roman" w:hAnsi="Times New Roman" w:cs="Times New Roman"/>
          <w:sz w:val="26"/>
          <w:szCs w:val="26"/>
        </w:rPr>
        <w:t xml:space="preserve"> и </w:t>
      </w:r>
      <w:r w:rsidR="00594B2D">
        <w:rPr>
          <w:rFonts w:ascii="Times New Roman" w:hAnsi="Times New Roman" w:cs="Times New Roman"/>
          <w:sz w:val="26"/>
          <w:szCs w:val="26"/>
          <w:lang w:val="en-US"/>
        </w:rPr>
        <w:t>II</w:t>
      </w:r>
      <w:r w:rsidR="00594B2D">
        <w:rPr>
          <w:rFonts w:ascii="Times New Roman" w:hAnsi="Times New Roman" w:cs="Times New Roman"/>
          <w:sz w:val="26"/>
          <w:szCs w:val="26"/>
        </w:rPr>
        <w:t xml:space="preserve"> класса опасности</w:t>
      </w:r>
      <w:r w:rsidR="00594B2D" w:rsidRPr="00594B2D">
        <w:rPr>
          <w:rFonts w:ascii="Times New Roman" w:hAnsi="Times New Roman" w:cs="Times New Roman"/>
          <w:sz w:val="26"/>
          <w:szCs w:val="26"/>
        </w:rPr>
        <w:t xml:space="preserve"> </w:t>
      </w:r>
      <w:r w:rsidRPr="00385D21">
        <w:rPr>
          <w:rFonts w:ascii="Times New Roman" w:hAnsi="Times New Roman" w:cs="Times New Roman"/>
          <w:sz w:val="26"/>
          <w:szCs w:val="26"/>
        </w:rPr>
        <w:t>не имеется</w:t>
      </w:r>
      <w:proofErr w:type="gramEnd"/>
      <w:r w:rsidRPr="00385D21">
        <w:rPr>
          <w:rFonts w:ascii="Times New Roman" w:hAnsi="Times New Roman" w:cs="Times New Roman"/>
          <w:sz w:val="26"/>
          <w:szCs w:val="26"/>
        </w:rPr>
        <w:t>.</w:t>
      </w:r>
    </w:p>
    <w:p w:rsidR="00385D21" w:rsidRPr="00B43400" w:rsidRDefault="00385D21" w:rsidP="00385D21">
      <w:pPr>
        <w:pStyle w:val="a7"/>
        <w:spacing w:after="0"/>
        <w:ind w:left="0" w:firstLine="720"/>
        <w:rPr>
          <w:rFonts w:ascii="Times New Roman" w:hAnsi="Times New Roman" w:cs="Times New Roman"/>
          <w:sz w:val="26"/>
          <w:szCs w:val="26"/>
        </w:rPr>
      </w:pPr>
    </w:p>
    <w:p w:rsidR="00DF535D" w:rsidRDefault="00DF535D" w:rsidP="00DF535D">
      <w:pPr>
        <w:pStyle w:val="a7"/>
        <w:spacing w:after="0"/>
        <w:ind w:left="0" w:firstLine="720"/>
        <w:jc w:val="center"/>
        <w:rPr>
          <w:rFonts w:ascii="Times New Roman" w:hAnsi="Times New Roman" w:cs="Times New Roman"/>
          <w:sz w:val="26"/>
          <w:szCs w:val="26"/>
        </w:rPr>
      </w:pPr>
      <w:r>
        <w:rPr>
          <w:rFonts w:ascii="Times New Roman" w:hAnsi="Times New Roman" w:cs="Times New Roman"/>
          <w:sz w:val="26"/>
          <w:szCs w:val="26"/>
        </w:rPr>
        <w:t>Защита населения от сил</w:t>
      </w:r>
      <w:r w:rsidR="009E6602">
        <w:rPr>
          <w:rFonts w:ascii="Times New Roman" w:hAnsi="Times New Roman" w:cs="Times New Roman"/>
          <w:sz w:val="26"/>
          <w:szCs w:val="26"/>
        </w:rPr>
        <w:t>ьнодействующих ядовитых веществ</w:t>
      </w:r>
    </w:p>
    <w:p w:rsidR="009E6602" w:rsidRDefault="009E6602" w:rsidP="00DF535D">
      <w:pPr>
        <w:pStyle w:val="a7"/>
        <w:spacing w:after="0"/>
        <w:ind w:left="0" w:firstLine="720"/>
        <w:jc w:val="center"/>
        <w:rPr>
          <w:rFonts w:ascii="Times New Roman" w:hAnsi="Times New Roman" w:cs="Times New Roman"/>
          <w:sz w:val="26"/>
          <w:szCs w:val="26"/>
        </w:rPr>
      </w:pPr>
    </w:p>
    <w:p w:rsidR="00E14727" w:rsidRDefault="00E14727" w:rsidP="00E14727">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 xml:space="preserve">Непредсказуемость и внезапность аварий на химически опасных объектах, высокие скорости формирования и распространения облака зараженного воздуха требуют принятия оперативных мер по защите населения. </w:t>
      </w:r>
    </w:p>
    <w:p w:rsidR="00256B5B" w:rsidRDefault="00256B5B" w:rsidP="00E14727">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Основные способы защиты населения от сильнодействующих ядовитых веществ: использование средств индивидуальной защиты органов дыхания; использование защитных сооружений (убежищ);</w:t>
      </w:r>
      <w:r w:rsidR="009E6602">
        <w:rPr>
          <w:rFonts w:ascii="Times New Roman" w:hAnsi="Times New Roman" w:cs="Times New Roman"/>
          <w:sz w:val="26"/>
          <w:szCs w:val="26"/>
        </w:rPr>
        <w:t xml:space="preserve"> </w:t>
      </w:r>
      <w:r>
        <w:rPr>
          <w:rFonts w:ascii="Times New Roman" w:hAnsi="Times New Roman" w:cs="Times New Roman"/>
          <w:sz w:val="26"/>
          <w:szCs w:val="26"/>
        </w:rPr>
        <w:t>временное укрытие населения в жилых и производственных зданиях; эвакуация населения из зон возможного заражения.</w:t>
      </w:r>
    </w:p>
    <w:p w:rsidR="00256B5B" w:rsidRDefault="00256B5B" w:rsidP="00E14727">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Для защиты населения от сильнодействующих ядовитых веществ заблаговременно принимают меры: создают систему и устанавливают порядок оповещения об авариях на химически опасных объектах; накапливают средства защиты и определяют порядок обеспечения ими людей; подготавливают укрытия, жилые и производственные здания к защите от сильнодействующих</w:t>
      </w:r>
      <w:r w:rsidR="00EA6DC1">
        <w:rPr>
          <w:rFonts w:ascii="Times New Roman" w:hAnsi="Times New Roman" w:cs="Times New Roman"/>
          <w:sz w:val="26"/>
          <w:szCs w:val="26"/>
        </w:rPr>
        <w:t xml:space="preserve"> ядовитых веществ; определяют районы эвакуации (временного отселения) людей; </w:t>
      </w:r>
      <w:proofErr w:type="gramStart"/>
      <w:r w:rsidR="00EA6DC1">
        <w:rPr>
          <w:rFonts w:ascii="Times New Roman" w:hAnsi="Times New Roman" w:cs="Times New Roman"/>
          <w:sz w:val="26"/>
          <w:szCs w:val="26"/>
        </w:rPr>
        <w:t>намечают наиболее целесообразные способы защиты населения в зависимости от обстановки и определяют комплекс мер, обеспечивающих предупреждение и ослабление поражения людей и сохранение их трудоспособности; осуществляют подготовку органов управления и сил, предназначенных для ликвидации аварий на химически опасных объектах, а также подготовку населения к защите от сильнодействующих ядовитых веществ и к действиям в условиях химического заражения.</w:t>
      </w:r>
      <w:proofErr w:type="gramEnd"/>
      <w:r w:rsidR="00EA6DC1">
        <w:rPr>
          <w:rFonts w:ascii="Times New Roman" w:hAnsi="Times New Roman" w:cs="Times New Roman"/>
          <w:sz w:val="26"/>
          <w:szCs w:val="26"/>
        </w:rPr>
        <w:t xml:space="preserve"> Организация защиты населения возложена на органы управления ГОЧС и Правительственной комиссии по предупреждению и ликвидации чрезвычайных ситуаций и обеспечению пожарной безопасности Республики Саха (Якутия).</w:t>
      </w:r>
    </w:p>
    <w:p w:rsidR="00B43400" w:rsidRPr="00B43400" w:rsidRDefault="00B43400" w:rsidP="00B43400">
      <w:pPr>
        <w:spacing w:after="0"/>
        <w:rPr>
          <w:rFonts w:ascii="Times New Roman" w:hAnsi="Times New Roman" w:cs="Times New Roman"/>
          <w:sz w:val="26"/>
          <w:szCs w:val="26"/>
        </w:rPr>
      </w:pPr>
    </w:p>
    <w:p w:rsidR="00EA6DC1" w:rsidRDefault="009E6602" w:rsidP="00EA6DC1">
      <w:pPr>
        <w:pStyle w:val="a7"/>
        <w:spacing w:after="0"/>
        <w:ind w:left="0" w:firstLine="720"/>
        <w:jc w:val="center"/>
        <w:rPr>
          <w:rFonts w:ascii="Times New Roman" w:hAnsi="Times New Roman" w:cs="Times New Roman"/>
          <w:sz w:val="26"/>
          <w:szCs w:val="26"/>
        </w:rPr>
      </w:pPr>
      <w:r>
        <w:rPr>
          <w:rFonts w:ascii="Times New Roman" w:hAnsi="Times New Roman" w:cs="Times New Roman"/>
          <w:sz w:val="26"/>
          <w:szCs w:val="26"/>
        </w:rPr>
        <w:t>Оповещение населения</w:t>
      </w:r>
    </w:p>
    <w:p w:rsidR="009E6602" w:rsidRDefault="009E6602" w:rsidP="00EA6DC1">
      <w:pPr>
        <w:pStyle w:val="a7"/>
        <w:spacing w:after="0"/>
        <w:ind w:left="0" w:firstLine="720"/>
        <w:jc w:val="center"/>
        <w:rPr>
          <w:rFonts w:ascii="Times New Roman" w:hAnsi="Times New Roman" w:cs="Times New Roman"/>
          <w:sz w:val="26"/>
          <w:szCs w:val="26"/>
        </w:rPr>
      </w:pPr>
    </w:p>
    <w:p w:rsidR="00EA6DC1" w:rsidRDefault="00EA6DC1" w:rsidP="00EA6DC1">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 xml:space="preserve">Для своевременного принятия мер по защите населения имеется система оповещения. Ее основу составляют создаваемые на химически опасных объектах и вокруг них локальные системы, которые обеспечивают оповещение не только персонала этих объектов, но и </w:t>
      </w:r>
      <w:r w:rsidR="004367DD">
        <w:rPr>
          <w:rFonts w:ascii="Times New Roman" w:hAnsi="Times New Roman" w:cs="Times New Roman"/>
          <w:sz w:val="26"/>
          <w:szCs w:val="26"/>
        </w:rPr>
        <w:t xml:space="preserve">населения ближайших районов. Системы имеют </w:t>
      </w:r>
      <w:proofErr w:type="spellStart"/>
      <w:r w:rsidR="004367DD">
        <w:rPr>
          <w:rFonts w:ascii="Times New Roman" w:hAnsi="Times New Roman" w:cs="Times New Roman"/>
          <w:sz w:val="26"/>
          <w:szCs w:val="26"/>
        </w:rPr>
        <w:t>электросирены</w:t>
      </w:r>
      <w:proofErr w:type="spellEnd"/>
      <w:r w:rsidR="004367DD">
        <w:rPr>
          <w:rFonts w:ascii="Times New Roman" w:hAnsi="Times New Roman" w:cs="Times New Roman"/>
          <w:sz w:val="26"/>
          <w:szCs w:val="26"/>
        </w:rPr>
        <w:t xml:space="preserve"> и аппаратуру дистанционного управления и вызова.</w:t>
      </w:r>
    </w:p>
    <w:p w:rsidR="004367DD" w:rsidRDefault="004367DD" w:rsidP="00EA6DC1">
      <w:pPr>
        <w:pStyle w:val="a7"/>
        <w:spacing w:after="0"/>
        <w:ind w:left="0" w:firstLine="720"/>
        <w:rPr>
          <w:rFonts w:ascii="Times New Roman" w:hAnsi="Times New Roman" w:cs="Times New Roman"/>
          <w:sz w:val="26"/>
          <w:szCs w:val="26"/>
        </w:rPr>
      </w:pPr>
      <w:r w:rsidRPr="00B43400">
        <w:rPr>
          <w:rFonts w:ascii="Times New Roman" w:hAnsi="Times New Roman" w:cs="Times New Roman"/>
          <w:sz w:val="26"/>
          <w:szCs w:val="26"/>
        </w:rPr>
        <w:lastRenderedPageBreak/>
        <w:t>Предусмотрено использование для передачи сигналов о непосредственной угрозе поражения сильнодействующими ядовитыми веществами и информации об обстановке и правилах поведения населения существующих территориальных автоматизированных систем централизованного оповещения. Происходит это следующим образом. Оперативный дежурный ЕДДС получает сведения об аварии на химически опасном объекте от диспетчера предприятия и дает указания об оповещении населения ответственному работнику средств массовой информации. Затем  путем принудительного дистанционного переключения программ радиотрансляционных узлов осуществляют речевую передачу сигнала «Химическая тревога», а также предупреждение населения о принятии необходимых мер защиты.</w:t>
      </w:r>
      <w:r w:rsidR="0088437B">
        <w:rPr>
          <w:rFonts w:ascii="Times New Roman" w:hAnsi="Times New Roman" w:cs="Times New Roman"/>
          <w:sz w:val="26"/>
          <w:szCs w:val="26"/>
        </w:rPr>
        <w:t xml:space="preserve"> </w:t>
      </w:r>
    </w:p>
    <w:p w:rsidR="0088437B" w:rsidRDefault="0088437B" w:rsidP="0065265A">
      <w:pPr>
        <w:pStyle w:val="a7"/>
        <w:spacing w:after="0"/>
        <w:ind w:left="0" w:firstLine="567"/>
        <w:rPr>
          <w:rFonts w:ascii="Times New Roman" w:hAnsi="Times New Roman" w:cs="Times New Roman"/>
          <w:sz w:val="26"/>
          <w:szCs w:val="26"/>
        </w:rPr>
      </w:pPr>
      <w:r>
        <w:rPr>
          <w:rFonts w:ascii="Times New Roman" w:hAnsi="Times New Roman" w:cs="Times New Roman"/>
          <w:sz w:val="26"/>
          <w:szCs w:val="26"/>
        </w:rPr>
        <w:t>Использование средств индивидуальной защиты органов дыхания – наиболее эффективный способ защиты населения в реальных условиях заражения окружающей среды сильнодействующими ядовитыми веществами. Этот способ широко применяют на химических производствах для защиты персонала. По мере накопления средств индивидуальной защиты в ближайшие годы он найдет также широкое применение и для защиты населения, проживающего вблизи химически опасных объектов.</w:t>
      </w:r>
    </w:p>
    <w:p w:rsidR="0065265A" w:rsidRDefault="0065265A" w:rsidP="0065265A">
      <w:pPr>
        <w:pStyle w:val="2"/>
        <w:spacing w:after="0" w:line="240" w:lineRule="auto"/>
        <w:ind w:left="0" w:firstLine="567"/>
        <w:rPr>
          <w:rFonts w:ascii="Times New Roman" w:hAnsi="Times New Roman" w:cs="Times New Roman"/>
          <w:sz w:val="26"/>
          <w:szCs w:val="26"/>
        </w:rPr>
      </w:pPr>
      <w:r w:rsidRPr="0065265A">
        <w:rPr>
          <w:rFonts w:ascii="Times New Roman" w:hAnsi="Times New Roman" w:cs="Times New Roman"/>
          <w:sz w:val="26"/>
          <w:szCs w:val="26"/>
        </w:rPr>
        <w:t>В</w:t>
      </w:r>
      <w:r w:rsidRPr="0065265A">
        <w:rPr>
          <w:rFonts w:ascii="Times New Roman" w:eastAsia="Calibri" w:hAnsi="Times New Roman" w:cs="Times New Roman"/>
          <w:sz w:val="26"/>
          <w:szCs w:val="26"/>
        </w:rPr>
        <w:t xml:space="preserve"> соответствии с требованиями пункта 7 «Положения об организации обеспечения населения средствами индивидуальной защиты», утвержденного приказом МЧС России от 1 октября 2014 г. № 543 </w:t>
      </w:r>
      <w:r>
        <w:rPr>
          <w:rFonts w:ascii="Times New Roman" w:hAnsi="Times New Roman" w:cs="Times New Roman"/>
          <w:sz w:val="26"/>
          <w:szCs w:val="26"/>
        </w:rPr>
        <w:t>обеспечение населения средствами индивидуальной защиты осуществляется:</w:t>
      </w:r>
    </w:p>
    <w:p w:rsidR="0065265A" w:rsidRDefault="0065265A" w:rsidP="0065265A">
      <w:pPr>
        <w:pStyle w:val="2"/>
        <w:spacing w:after="0" w:line="240" w:lineRule="auto"/>
        <w:ind w:left="0" w:firstLine="567"/>
        <w:rPr>
          <w:rFonts w:ascii="Times New Roman" w:hAnsi="Times New Roman" w:cs="Times New Roman"/>
          <w:sz w:val="26"/>
          <w:szCs w:val="26"/>
        </w:rPr>
      </w:pPr>
      <w:r>
        <w:rPr>
          <w:rFonts w:ascii="Times New Roman" w:hAnsi="Times New Roman" w:cs="Times New Roman"/>
          <w:sz w:val="26"/>
          <w:szCs w:val="26"/>
        </w:rPr>
        <w:t>- ф</w:t>
      </w:r>
      <w:r w:rsidRPr="0065265A">
        <w:rPr>
          <w:rFonts w:ascii="Times New Roman" w:eastAsia="Calibri" w:hAnsi="Times New Roman" w:cs="Times New Roman"/>
          <w:sz w:val="26"/>
          <w:szCs w:val="26"/>
        </w:rPr>
        <w:t>едеральны</w:t>
      </w:r>
      <w:r>
        <w:rPr>
          <w:rFonts w:ascii="Times New Roman" w:hAnsi="Times New Roman" w:cs="Times New Roman"/>
          <w:sz w:val="26"/>
          <w:szCs w:val="26"/>
        </w:rPr>
        <w:t>ми</w:t>
      </w:r>
      <w:r w:rsidRPr="0065265A">
        <w:rPr>
          <w:rFonts w:ascii="Times New Roman" w:eastAsia="Calibri" w:hAnsi="Times New Roman" w:cs="Times New Roman"/>
          <w:sz w:val="26"/>
          <w:szCs w:val="26"/>
        </w:rPr>
        <w:t xml:space="preserve"> орган</w:t>
      </w:r>
      <w:r>
        <w:rPr>
          <w:rFonts w:ascii="Times New Roman" w:hAnsi="Times New Roman" w:cs="Times New Roman"/>
          <w:sz w:val="26"/>
          <w:szCs w:val="26"/>
        </w:rPr>
        <w:t>ами</w:t>
      </w:r>
      <w:r w:rsidRPr="0065265A">
        <w:rPr>
          <w:rFonts w:ascii="Times New Roman" w:eastAsia="Calibri" w:hAnsi="Times New Roman" w:cs="Times New Roman"/>
          <w:sz w:val="26"/>
          <w:szCs w:val="26"/>
        </w:rPr>
        <w:t xml:space="preserve"> исполнительной власти</w:t>
      </w:r>
      <w:r>
        <w:rPr>
          <w:rFonts w:ascii="Times New Roman" w:hAnsi="Times New Roman" w:cs="Times New Roman"/>
          <w:sz w:val="26"/>
          <w:szCs w:val="26"/>
        </w:rPr>
        <w:t xml:space="preserve"> </w:t>
      </w:r>
      <w:r w:rsidRPr="0065265A">
        <w:rPr>
          <w:rFonts w:ascii="Times New Roman" w:eastAsia="Calibri" w:hAnsi="Times New Roman" w:cs="Times New Roman"/>
          <w:sz w:val="26"/>
          <w:szCs w:val="26"/>
        </w:rPr>
        <w:t>– работников этих органов и организаций, находящихся в их ведении</w:t>
      </w:r>
      <w:r>
        <w:rPr>
          <w:rFonts w:ascii="Times New Roman" w:hAnsi="Times New Roman" w:cs="Times New Roman"/>
          <w:sz w:val="26"/>
          <w:szCs w:val="26"/>
        </w:rPr>
        <w:t>, организациями;</w:t>
      </w:r>
    </w:p>
    <w:p w:rsidR="0065265A" w:rsidRPr="0065265A" w:rsidRDefault="0065265A" w:rsidP="0065265A">
      <w:pPr>
        <w:pStyle w:val="2"/>
        <w:spacing w:after="0" w:line="240" w:lineRule="auto"/>
        <w:ind w:left="0" w:firstLine="567"/>
        <w:rPr>
          <w:rFonts w:ascii="Times New Roman" w:hAnsi="Times New Roman" w:cs="Times New Roman"/>
          <w:sz w:val="26"/>
          <w:szCs w:val="26"/>
        </w:rPr>
      </w:pPr>
      <w:r>
        <w:rPr>
          <w:rFonts w:ascii="Times New Roman" w:hAnsi="Times New Roman" w:cs="Times New Roman"/>
          <w:sz w:val="26"/>
          <w:szCs w:val="26"/>
        </w:rPr>
        <w:t>- организациями – работников этих организаций</w:t>
      </w:r>
      <w:r w:rsidRPr="0065265A">
        <w:rPr>
          <w:rFonts w:ascii="Times New Roman" w:eastAsia="Calibri" w:hAnsi="Times New Roman" w:cs="Times New Roman"/>
          <w:sz w:val="26"/>
          <w:szCs w:val="26"/>
        </w:rPr>
        <w:t>.</w:t>
      </w:r>
    </w:p>
    <w:p w:rsidR="0088437B" w:rsidRDefault="0088437B" w:rsidP="0065265A">
      <w:pPr>
        <w:pStyle w:val="a7"/>
        <w:spacing w:after="0"/>
        <w:ind w:left="0" w:firstLine="567"/>
        <w:rPr>
          <w:rFonts w:ascii="Times New Roman" w:hAnsi="Times New Roman" w:cs="Times New Roman"/>
          <w:sz w:val="26"/>
          <w:szCs w:val="26"/>
        </w:rPr>
      </w:pPr>
      <w:r>
        <w:rPr>
          <w:rFonts w:ascii="Times New Roman" w:hAnsi="Times New Roman" w:cs="Times New Roman"/>
          <w:sz w:val="26"/>
          <w:szCs w:val="26"/>
        </w:rPr>
        <w:t>Противогазы для обеспечения населения (гражданские противогазы)</w:t>
      </w:r>
      <w:r w:rsidR="009E6602">
        <w:rPr>
          <w:rFonts w:ascii="Times New Roman" w:hAnsi="Times New Roman" w:cs="Times New Roman"/>
          <w:sz w:val="26"/>
          <w:szCs w:val="26"/>
        </w:rPr>
        <w:t xml:space="preserve"> </w:t>
      </w:r>
      <w:r>
        <w:rPr>
          <w:rFonts w:ascii="Times New Roman" w:hAnsi="Times New Roman" w:cs="Times New Roman"/>
          <w:sz w:val="26"/>
          <w:szCs w:val="26"/>
        </w:rPr>
        <w:t xml:space="preserve">в настоящее время хранят на складах органов местной власти, </w:t>
      </w:r>
      <w:proofErr w:type="gramStart"/>
      <w:r>
        <w:rPr>
          <w:rFonts w:ascii="Times New Roman" w:hAnsi="Times New Roman" w:cs="Times New Roman"/>
          <w:sz w:val="26"/>
          <w:szCs w:val="26"/>
        </w:rPr>
        <w:t>с</w:t>
      </w:r>
      <w:proofErr w:type="gramEnd"/>
      <w:r>
        <w:rPr>
          <w:rFonts w:ascii="Times New Roman" w:hAnsi="Times New Roman" w:cs="Times New Roman"/>
          <w:sz w:val="26"/>
          <w:szCs w:val="26"/>
        </w:rPr>
        <w:t xml:space="preserve"> </w:t>
      </w:r>
      <w:proofErr w:type="gramStart"/>
      <w:r>
        <w:rPr>
          <w:rFonts w:ascii="Times New Roman" w:hAnsi="Times New Roman" w:cs="Times New Roman"/>
          <w:sz w:val="26"/>
          <w:szCs w:val="26"/>
        </w:rPr>
        <w:t>основном</w:t>
      </w:r>
      <w:proofErr w:type="gramEnd"/>
      <w:r>
        <w:rPr>
          <w:rFonts w:ascii="Times New Roman" w:hAnsi="Times New Roman" w:cs="Times New Roman"/>
          <w:sz w:val="26"/>
          <w:szCs w:val="26"/>
        </w:rPr>
        <w:t xml:space="preserve"> в загородной зоне; для обеспечения рабочих и служащих (промышленные противогазы) – непосредственно на химически опасных объектах. </w:t>
      </w:r>
    </w:p>
    <w:p w:rsidR="00870A32" w:rsidRDefault="00870A32" w:rsidP="00EA6DC1">
      <w:pPr>
        <w:pStyle w:val="a7"/>
        <w:spacing w:after="0"/>
        <w:ind w:left="0" w:firstLine="720"/>
        <w:rPr>
          <w:rFonts w:ascii="Times New Roman" w:hAnsi="Times New Roman" w:cs="Times New Roman"/>
          <w:sz w:val="26"/>
          <w:szCs w:val="26"/>
        </w:rPr>
      </w:pPr>
    </w:p>
    <w:p w:rsidR="0088437B" w:rsidRDefault="0088437B" w:rsidP="0088437B">
      <w:pPr>
        <w:pStyle w:val="a7"/>
        <w:spacing w:after="0"/>
        <w:ind w:left="0" w:firstLine="720"/>
        <w:rPr>
          <w:rFonts w:ascii="Times New Roman" w:hAnsi="Times New Roman" w:cs="Times New Roman"/>
          <w:sz w:val="26"/>
          <w:szCs w:val="26"/>
        </w:rPr>
      </w:pPr>
      <w:r w:rsidRPr="0088437B">
        <w:rPr>
          <w:rFonts w:ascii="Times New Roman" w:hAnsi="Times New Roman" w:cs="Times New Roman"/>
          <w:b/>
          <w:sz w:val="26"/>
          <w:szCs w:val="26"/>
        </w:rPr>
        <w:t>Укрытие людей</w:t>
      </w:r>
      <w:r>
        <w:rPr>
          <w:rFonts w:ascii="Times New Roman" w:hAnsi="Times New Roman" w:cs="Times New Roman"/>
          <w:b/>
          <w:sz w:val="26"/>
          <w:szCs w:val="26"/>
        </w:rPr>
        <w:t xml:space="preserve"> </w:t>
      </w:r>
      <w:r>
        <w:rPr>
          <w:rFonts w:ascii="Times New Roman" w:hAnsi="Times New Roman" w:cs="Times New Roman"/>
          <w:sz w:val="26"/>
          <w:szCs w:val="26"/>
        </w:rPr>
        <w:t>в защитных сооружениях (убежищах) гражданской обороны позволяет обеспечить более высокий уровень их защиты от вредных веществ, биологических аэрозолей, теплового воздействия при пожарах, а также от силь</w:t>
      </w:r>
      <w:r w:rsidR="009E6602">
        <w:rPr>
          <w:rFonts w:ascii="Times New Roman" w:hAnsi="Times New Roman" w:cs="Times New Roman"/>
          <w:sz w:val="26"/>
          <w:szCs w:val="26"/>
        </w:rPr>
        <w:t>нодействующих ядовитых веществ.</w:t>
      </w:r>
      <w:r>
        <w:rPr>
          <w:rFonts w:ascii="Times New Roman" w:hAnsi="Times New Roman" w:cs="Times New Roman"/>
          <w:sz w:val="26"/>
          <w:szCs w:val="26"/>
        </w:rPr>
        <w:t xml:space="preserve"> Убежища могут быть встроенные (в подвальных этажах и заглубленных помещениях </w:t>
      </w:r>
      <w:r w:rsidR="00117555">
        <w:rPr>
          <w:rFonts w:ascii="Times New Roman" w:hAnsi="Times New Roman" w:cs="Times New Roman"/>
          <w:sz w:val="26"/>
          <w:szCs w:val="26"/>
        </w:rPr>
        <w:t>производственных и вспомогательных зданий промышленных предприятий, общественных и жилых зданий</w:t>
      </w:r>
      <w:r>
        <w:rPr>
          <w:rFonts w:ascii="Times New Roman" w:hAnsi="Times New Roman" w:cs="Times New Roman"/>
          <w:sz w:val="26"/>
          <w:szCs w:val="26"/>
        </w:rPr>
        <w:t>)</w:t>
      </w:r>
      <w:r w:rsidR="00117555">
        <w:rPr>
          <w:rFonts w:ascii="Times New Roman" w:hAnsi="Times New Roman" w:cs="Times New Roman"/>
          <w:sz w:val="26"/>
          <w:szCs w:val="26"/>
        </w:rPr>
        <w:t xml:space="preserve"> и отдельно стоящие, расположенные вне зданий других способов защиты их можно использовать для временного укрытия людей.</w:t>
      </w:r>
    </w:p>
    <w:p w:rsidR="00117555" w:rsidRDefault="00117555" w:rsidP="0088437B">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В целях уменьшения поражающего действия сильнодействующих ядовитых веществ на людей, находящихся в зданиях  и сооружениях, целесообразно использовать имеющиеся бытовые и подручные средства для дополнительной герметизации помещений. Этим достигается уменьшение проникновения в них наружного воздуха.</w:t>
      </w:r>
    </w:p>
    <w:p w:rsidR="00117555" w:rsidRDefault="00117555" w:rsidP="0088437B">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Герметизацию помещений надо проводить в следующей последовательности:</w:t>
      </w:r>
    </w:p>
    <w:p w:rsidR="00117555" w:rsidRDefault="00117555" w:rsidP="00117555">
      <w:pPr>
        <w:pStyle w:val="a7"/>
        <w:numPr>
          <w:ilvl w:val="0"/>
          <w:numId w:val="20"/>
        </w:numPr>
        <w:spacing w:after="0"/>
        <w:rPr>
          <w:rFonts w:ascii="Times New Roman" w:hAnsi="Times New Roman" w:cs="Times New Roman"/>
          <w:sz w:val="26"/>
          <w:szCs w:val="26"/>
        </w:rPr>
      </w:pPr>
      <w:r>
        <w:rPr>
          <w:rFonts w:ascii="Times New Roman" w:hAnsi="Times New Roman" w:cs="Times New Roman"/>
          <w:sz w:val="26"/>
          <w:szCs w:val="26"/>
        </w:rPr>
        <w:t>закрыть входные двери, окна (в первую очередь с наветренной стороны);</w:t>
      </w:r>
    </w:p>
    <w:p w:rsidR="00117555" w:rsidRDefault="00117555" w:rsidP="00117555">
      <w:pPr>
        <w:pStyle w:val="a7"/>
        <w:numPr>
          <w:ilvl w:val="0"/>
          <w:numId w:val="20"/>
        </w:numPr>
        <w:spacing w:after="0"/>
        <w:rPr>
          <w:rFonts w:ascii="Times New Roman" w:hAnsi="Times New Roman" w:cs="Times New Roman"/>
          <w:sz w:val="26"/>
          <w:szCs w:val="26"/>
        </w:rPr>
      </w:pPr>
      <w:r>
        <w:rPr>
          <w:rFonts w:ascii="Times New Roman" w:hAnsi="Times New Roman" w:cs="Times New Roman"/>
          <w:sz w:val="26"/>
          <w:szCs w:val="26"/>
        </w:rPr>
        <w:t>заклеить вентиляционные отверстия плотным материалом или бумагой;</w:t>
      </w:r>
    </w:p>
    <w:p w:rsidR="00117555" w:rsidRDefault="00117555" w:rsidP="00117555">
      <w:pPr>
        <w:pStyle w:val="a7"/>
        <w:numPr>
          <w:ilvl w:val="0"/>
          <w:numId w:val="20"/>
        </w:numPr>
        <w:spacing w:after="0"/>
        <w:rPr>
          <w:rFonts w:ascii="Times New Roman" w:hAnsi="Times New Roman" w:cs="Times New Roman"/>
          <w:sz w:val="26"/>
          <w:szCs w:val="26"/>
        </w:rPr>
      </w:pPr>
      <w:r>
        <w:rPr>
          <w:rFonts w:ascii="Times New Roman" w:hAnsi="Times New Roman" w:cs="Times New Roman"/>
          <w:sz w:val="26"/>
          <w:szCs w:val="26"/>
        </w:rPr>
        <w:t>уплотнить двери влажными материалами</w:t>
      </w:r>
      <w:r w:rsidR="001C145F">
        <w:rPr>
          <w:rFonts w:ascii="Times New Roman" w:hAnsi="Times New Roman" w:cs="Times New Roman"/>
          <w:sz w:val="26"/>
          <w:szCs w:val="26"/>
        </w:rPr>
        <w:t xml:space="preserve"> (мокрой простыней, одеялом);</w:t>
      </w:r>
    </w:p>
    <w:p w:rsidR="001C145F" w:rsidRDefault="001C145F" w:rsidP="001C145F">
      <w:pPr>
        <w:pStyle w:val="a7"/>
        <w:numPr>
          <w:ilvl w:val="0"/>
          <w:numId w:val="20"/>
        </w:numPr>
        <w:spacing w:after="0"/>
        <w:rPr>
          <w:rFonts w:ascii="Times New Roman" w:hAnsi="Times New Roman" w:cs="Times New Roman"/>
          <w:sz w:val="26"/>
          <w:szCs w:val="26"/>
        </w:rPr>
      </w:pPr>
      <w:r>
        <w:rPr>
          <w:rFonts w:ascii="Times New Roman" w:hAnsi="Times New Roman" w:cs="Times New Roman"/>
          <w:sz w:val="26"/>
          <w:szCs w:val="26"/>
        </w:rPr>
        <w:t>оконные проемы заклеить изнутри липкой лентой (пластырем), бумагой или уплотнить подручными материалами (ватой, поролоном, мягким шнуром);</w:t>
      </w:r>
    </w:p>
    <w:p w:rsidR="001C145F" w:rsidRDefault="001C145F" w:rsidP="001C145F">
      <w:pPr>
        <w:pStyle w:val="a7"/>
        <w:numPr>
          <w:ilvl w:val="0"/>
          <w:numId w:val="20"/>
        </w:numPr>
        <w:spacing w:after="0"/>
        <w:rPr>
          <w:rFonts w:ascii="Times New Roman" w:hAnsi="Times New Roman" w:cs="Times New Roman"/>
          <w:sz w:val="26"/>
          <w:szCs w:val="26"/>
        </w:rPr>
      </w:pPr>
      <w:r>
        <w:rPr>
          <w:rFonts w:ascii="Times New Roman" w:hAnsi="Times New Roman" w:cs="Times New Roman"/>
          <w:sz w:val="26"/>
          <w:szCs w:val="26"/>
        </w:rPr>
        <w:lastRenderedPageBreak/>
        <w:t>о</w:t>
      </w:r>
      <w:r w:rsidRPr="001C145F">
        <w:rPr>
          <w:rFonts w:ascii="Times New Roman" w:hAnsi="Times New Roman" w:cs="Times New Roman"/>
          <w:sz w:val="26"/>
          <w:szCs w:val="26"/>
        </w:rPr>
        <w:t xml:space="preserve">кна в жилом доме нужно </w:t>
      </w:r>
      <w:r>
        <w:rPr>
          <w:rFonts w:ascii="Times New Roman" w:hAnsi="Times New Roman" w:cs="Times New Roman"/>
          <w:sz w:val="26"/>
          <w:szCs w:val="26"/>
        </w:rPr>
        <w:t>законопатить, зашпатлевать, заклеить, чтобы защитить его от проникновения внутрь сильнодействующих ядовитых веществ.</w:t>
      </w:r>
    </w:p>
    <w:p w:rsidR="00E40BA0" w:rsidRDefault="00E40BA0" w:rsidP="00E40BA0">
      <w:pPr>
        <w:spacing w:after="0"/>
        <w:ind w:left="-207" w:firstLine="916"/>
        <w:rPr>
          <w:rFonts w:ascii="Times New Roman" w:hAnsi="Times New Roman" w:cs="Times New Roman"/>
          <w:sz w:val="26"/>
          <w:szCs w:val="26"/>
        </w:rPr>
      </w:pPr>
      <w:r>
        <w:rPr>
          <w:rFonts w:ascii="Times New Roman" w:hAnsi="Times New Roman" w:cs="Times New Roman"/>
          <w:sz w:val="26"/>
          <w:szCs w:val="26"/>
        </w:rPr>
        <w:t>Необходимо учитывать, что концентрация сильнодействующих ядовитых веществ в помещениях многоэтажных зданий будет существенно отличаться по этажам, особенно зимой. Наибольшее количество зараженного воздуха будет поступать на первые этажи зданий. Более надежная защита от  него будет обеспечена на верхних этажах. В летних условиях концентрация тех сильнодействующих ядовитых веществ, которые легче воздуха (аммиак, сероводород, формальдегид, метил хлористый) будет на верхних этажах. Тяжелые сильнодействующие ядовитые вещества (хлор, фосген) как правило, задерживаются на нижних этажах зданий.</w:t>
      </w:r>
    </w:p>
    <w:p w:rsidR="00E40BA0" w:rsidRDefault="00E40BA0" w:rsidP="00E40BA0">
      <w:pPr>
        <w:pStyle w:val="a7"/>
        <w:spacing w:after="0"/>
        <w:ind w:left="0" w:firstLine="720"/>
        <w:rPr>
          <w:rFonts w:ascii="Times New Roman" w:hAnsi="Times New Roman" w:cs="Times New Roman"/>
          <w:sz w:val="26"/>
          <w:szCs w:val="26"/>
        </w:rPr>
      </w:pPr>
      <w:r>
        <w:rPr>
          <w:rFonts w:ascii="Times New Roman" w:hAnsi="Times New Roman" w:cs="Times New Roman"/>
          <w:sz w:val="26"/>
          <w:szCs w:val="26"/>
        </w:rPr>
        <w:t>Эвакуацию населения организу</w:t>
      </w:r>
      <w:r w:rsidR="009E6602">
        <w:rPr>
          <w:rFonts w:ascii="Times New Roman" w:hAnsi="Times New Roman" w:cs="Times New Roman"/>
          <w:sz w:val="26"/>
          <w:szCs w:val="26"/>
        </w:rPr>
        <w:t>е</w:t>
      </w:r>
      <w:r>
        <w:rPr>
          <w:rFonts w:ascii="Times New Roman" w:hAnsi="Times New Roman" w:cs="Times New Roman"/>
          <w:sz w:val="26"/>
          <w:szCs w:val="26"/>
        </w:rPr>
        <w:t xml:space="preserve">т </w:t>
      </w:r>
      <w:r w:rsidR="009E6602">
        <w:rPr>
          <w:rFonts w:ascii="Times New Roman" w:hAnsi="Times New Roman" w:cs="Times New Roman"/>
          <w:sz w:val="26"/>
          <w:szCs w:val="26"/>
        </w:rPr>
        <w:t xml:space="preserve">эвакуационная </w:t>
      </w:r>
      <w:r>
        <w:rPr>
          <w:rFonts w:ascii="Times New Roman" w:hAnsi="Times New Roman" w:cs="Times New Roman"/>
          <w:sz w:val="26"/>
          <w:szCs w:val="26"/>
        </w:rPr>
        <w:t>комисси</w:t>
      </w:r>
      <w:r w:rsidR="009E6602">
        <w:rPr>
          <w:rFonts w:ascii="Times New Roman" w:hAnsi="Times New Roman" w:cs="Times New Roman"/>
          <w:sz w:val="26"/>
          <w:szCs w:val="26"/>
        </w:rPr>
        <w:t>я</w:t>
      </w:r>
      <w:r>
        <w:rPr>
          <w:rFonts w:ascii="Times New Roman" w:hAnsi="Times New Roman" w:cs="Times New Roman"/>
          <w:sz w:val="26"/>
          <w:szCs w:val="26"/>
        </w:rPr>
        <w:t xml:space="preserve"> Республики Саха (Якутия) на основании прогнозирования возможной химической обстановки. Ее могут проводить с использованием автомобильного транспорта и пешим порядком. Маршруты для эвакуации выбирают с учетом метеорологических условий, особенностей местности и других факторов. Наибольшей эффективности в защите населения достигают лишь в том случае, если эвакуацию удается провести до подхода облака зараженного воздуха.</w:t>
      </w:r>
    </w:p>
    <w:p w:rsidR="00E40BA0" w:rsidRPr="001C145F" w:rsidRDefault="00E40BA0" w:rsidP="00E40BA0">
      <w:pPr>
        <w:spacing w:after="0"/>
        <w:ind w:left="-207" w:firstLine="916"/>
        <w:rPr>
          <w:rFonts w:ascii="Times New Roman" w:hAnsi="Times New Roman" w:cs="Times New Roman"/>
          <w:sz w:val="26"/>
          <w:szCs w:val="26"/>
        </w:rPr>
      </w:pPr>
      <w:r>
        <w:rPr>
          <w:rFonts w:ascii="Times New Roman" w:hAnsi="Times New Roman" w:cs="Times New Roman"/>
          <w:sz w:val="26"/>
          <w:szCs w:val="26"/>
        </w:rPr>
        <w:t xml:space="preserve"> </w:t>
      </w:r>
    </w:p>
    <w:p w:rsidR="0088437B" w:rsidRPr="00DF535D" w:rsidRDefault="0088437B" w:rsidP="0088437B">
      <w:pPr>
        <w:pStyle w:val="a7"/>
        <w:spacing w:after="0"/>
        <w:ind w:left="0" w:firstLine="720"/>
        <w:jc w:val="center"/>
        <w:rPr>
          <w:rFonts w:ascii="Times New Roman" w:hAnsi="Times New Roman" w:cs="Times New Roman"/>
          <w:sz w:val="26"/>
          <w:szCs w:val="26"/>
        </w:rPr>
      </w:pPr>
    </w:p>
    <w:sectPr w:rsidR="0088437B" w:rsidRPr="00DF535D" w:rsidSect="00B5240F">
      <w:pgSz w:w="11906" w:h="16838"/>
      <w:pgMar w:top="1134" w:right="850" w:bottom="1134"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E1802"/>
    <w:multiLevelType w:val="multilevel"/>
    <w:tmpl w:val="5F78F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E97173"/>
    <w:multiLevelType w:val="multilevel"/>
    <w:tmpl w:val="2FB6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241469"/>
    <w:multiLevelType w:val="multilevel"/>
    <w:tmpl w:val="6D700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F573960"/>
    <w:multiLevelType w:val="multilevel"/>
    <w:tmpl w:val="876013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3270B4"/>
    <w:multiLevelType w:val="multilevel"/>
    <w:tmpl w:val="E6B8A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2138E5"/>
    <w:multiLevelType w:val="hybridMultilevel"/>
    <w:tmpl w:val="D6A2971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267052DD"/>
    <w:multiLevelType w:val="multilevel"/>
    <w:tmpl w:val="42AAE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9D485B"/>
    <w:multiLevelType w:val="hybridMultilevel"/>
    <w:tmpl w:val="2E38860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3FCE1019"/>
    <w:multiLevelType w:val="hybridMultilevel"/>
    <w:tmpl w:val="A66877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43147FA"/>
    <w:multiLevelType w:val="hybridMultilevel"/>
    <w:tmpl w:val="E7AC522A"/>
    <w:lvl w:ilvl="0" w:tplc="04190001">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cs="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cs="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cs="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0">
    <w:nsid w:val="49602BC1"/>
    <w:multiLevelType w:val="multilevel"/>
    <w:tmpl w:val="877883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A783044"/>
    <w:multiLevelType w:val="hybridMultilevel"/>
    <w:tmpl w:val="CBECA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266C21"/>
    <w:multiLevelType w:val="multilevel"/>
    <w:tmpl w:val="0F8CBF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4FB5BFF"/>
    <w:multiLevelType w:val="hybridMultilevel"/>
    <w:tmpl w:val="00F4E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AD558B"/>
    <w:multiLevelType w:val="hybridMultilevel"/>
    <w:tmpl w:val="DCA088A4"/>
    <w:lvl w:ilvl="0" w:tplc="F1E692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5F241FF2"/>
    <w:multiLevelType w:val="hybridMultilevel"/>
    <w:tmpl w:val="6FB03C5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65C44CFB"/>
    <w:multiLevelType w:val="multilevel"/>
    <w:tmpl w:val="0C3479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6CF2551C"/>
    <w:multiLevelType w:val="hybridMultilevel"/>
    <w:tmpl w:val="359054F4"/>
    <w:lvl w:ilvl="0" w:tplc="117073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7A526ECB"/>
    <w:multiLevelType w:val="hybridMultilevel"/>
    <w:tmpl w:val="4D9CA80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C552E87"/>
    <w:multiLevelType w:val="hybridMultilevel"/>
    <w:tmpl w:val="54D018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4"/>
  </w:num>
  <w:num w:numId="3">
    <w:abstractNumId w:val="12"/>
  </w:num>
  <w:num w:numId="4">
    <w:abstractNumId w:val="2"/>
  </w:num>
  <w:num w:numId="5">
    <w:abstractNumId w:val="6"/>
  </w:num>
  <w:num w:numId="6">
    <w:abstractNumId w:val="1"/>
  </w:num>
  <w:num w:numId="7">
    <w:abstractNumId w:val="16"/>
  </w:num>
  <w:num w:numId="8">
    <w:abstractNumId w:val="10"/>
  </w:num>
  <w:num w:numId="9">
    <w:abstractNumId w:val="0"/>
  </w:num>
  <w:num w:numId="10">
    <w:abstractNumId w:val="17"/>
  </w:num>
  <w:num w:numId="11">
    <w:abstractNumId w:val="15"/>
  </w:num>
  <w:num w:numId="12">
    <w:abstractNumId w:val="14"/>
  </w:num>
  <w:num w:numId="13">
    <w:abstractNumId w:val="7"/>
  </w:num>
  <w:num w:numId="14">
    <w:abstractNumId w:val="5"/>
  </w:num>
  <w:num w:numId="15">
    <w:abstractNumId w:val="11"/>
  </w:num>
  <w:num w:numId="16">
    <w:abstractNumId w:val="19"/>
  </w:num>
  <w:num w:numId="17">
    <w:abstractNumId w:val="18"/>
  </w:num>
  <w:num w:numId="18">
    <w:abstractNumId w:val="13"/>
  </w:num>
  <w:num w:numId="19">
    <w:abstractNumId w:val="8"/>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D59A7"/>
    <w:rsid w:val="000A05B3"/>
    <w:rsid w:val="000B3377"/>
    <w:rsid w:val="00117555"/>
    <w:rsid w:val="00123A58"/>
    <w:rsid w:val="00163383"/>
    <w:rsid w:val="00183800"/>
    <w:rsid w:val="00197916"/>
    <w:rsid w:val="001C145F"/>
    <w:rsid w:val="00256B5B"/>
    <w:rsid w:val="00271BE5"/>
    <w:rsid w:val="002A3293"/>
    <w:rsid w:val="00314D58"/>
    <w:rsid w:val="00320834"/>
    <w:rsid w:val="00331D60"/>
    <w:rsid w:val="00337FD2"/>
    <w:rsid w:val="00374F05"/>
    <w:rsid w:val="00385D21"/>
    <w:rsid w:val="004312F2"/>
    <w:rsid w:val="004367DD"/>
    <w:rsid w:val="00493B9A"/>
    <w:rsid w:val="00495469"/>
    <w:rsid w:val="004F07B8"/>
    <w:rsid w:val="005273D2"/>
    <w:rsid w:val="005449D2"/>
    <w:rsid w:val="0058383E"/>
    <w:rsid w:val="00594B2D"/>
    <w:rsid w:val="005A70BA"/>
    <w:rsid w:val="005B71D4"/>
    <w:rsid w:val="0065265A"/>
    <w:rsid w:val="0068209A"/>
    <w:rsid w:val="00757E39"/>
    <w:rsid w:val="007F1F84"/>
    <w:rsid w:val="00870A32"/>
    <w:rsid w:val="0088437B"/>
    <w:rsid w:val="00957894"/>
    <w:rsid w:val="009E6602"/>
    <w:rsid w:val="00A45AF4"/>
    <w:rsid w:val="00A46A4B"/>
    <w:rsid w:val="00A76BD7"/>
    <w:rsid w:val="00AA0190"/>
    <w:rsid w:val="00B43400"/>
    <w:rsid w:val="00B5240F"/>
    <w:rsid w:val="00BB5411"/>
    <w:rsid w:val="00BD59A7"/>
    <w:rsid w:val="00C41A83"/>
    <w:rsid w:val="00D367B9"/>
    <w:rsid w:val="00DB7F72"/>
    <w:rsid w:val="00DC1EDB"/>
    <w:rsid w:val="00DF535D"/>
    <w:rsid w:val="00E1409C"/>
    <w:rsid w:val="00E14727"/>
    <w:rsid w:val="00E40BA0"/>
    <w:rsid w:val="00EA6DC1"/>
    <w:rsid w:val="00EC6ADF"/>
    <w:rsid w:val="00ED6857"/>
    <w:rsid w:val="00F13EE6"/>
    <w:rsid w:val="00F80D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ind w:left="-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70B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ubmenu-table">
    <w:name w:val="submenu-table"/>
    <w:basedOn w:val="a0"/>
    <w:rsid w:val="00BD59A7"/>
  </w:style>
  <w:style w:type="character" w:customStyle="1" w:styleId="butback">
    <w:name w:val="butback"/>
    <w:basedOn w:val="a0"/>
    <w:rsid w:val="00BD59A7"/>
  </w:style>
  <w:style w:type="paragraph" w:styleId="a3">
    <w:name w:val="Body Text Indent"/>
    <w:basedOn w:val="a"/>
    <w:link w:val="a4"/>
    <w:rsid w:val="004312F2"/>
    <w:pPr>
      <w:spacing w:after="0"/>
      <w:ind w:left="0" w:firstLine="540"/>
    </w:pPr>
    <w:rPr>
      <w:rFonts w:ascii="Times New Roman" w:eastAsia="Times New Roman" w:hAnsi="Times New Roman" w:cs="Times New Roman"/>
      <w:sz w:val="28"/>
      <w:szCs w:val="24"/>
      <w:lang w:eastAsia="ru-RU"/>
    </w:rPr>
  </w:style>
  <w:style w:type="character" w:customStyle="1" w:styleId="a4">
    <w:name w:val="Основной текст с отступом Знак"/>
    <w:basedOn w:val="a0"/>
    <w:link w:val="a3"/>
    <w:rsid w:val="004312F2"/>
    <w:rPr>
      <w:rFonts w:ascii="Times New Roman" w:eastAsia="Times New Roman" w:hAnsi="Times New Roman" w:cs="Times New Roman"/>
      <w:sz w:val="28"/>
      <w:szCs w:val="24"/>
      <w:lang w:eastAsia="ru-RU"/>
    </w:rPr>
  </w:style>
  <w:style w:type="paragraph" w:styleId="a5">
    <w:name w:val="Body Text"/>
    <w:basedOn w:val="a"/>
    <w:link w:val="a6"/>
    <w:rsid w:val="004312F2"/>
    <w:pPr>
      <w:spacing w:after="120"/>
      <w:ind w:left="0"/>
      <w:jc w:val="left"/>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4312F2"/>
    <w:rPr>
      <w:rFonts w:ascii="Times New Roman" w:eastAsia="Times New Roman" w:hAnsi="Times New Roman" w:cs="Times New Roman"/>
      <w:sz w:val="24"/>
      <w:szCs w:val="24"/>
      <w:lang w:eastAsia="ru-RU"/>
    </w:rPr>
  </w:style>
  <w:style w:type="paragraph" w:customStyle="1" w:styleId="11">
    <w:name w:val="çàãîëîâîê 11"/>
    <w:basedOn w:val="a"/>
    <w:next w:val="a"/>
    <w:rsid w:val="004312F2"/>
    <w:pPr>
      <w:keepNext/>
      <w:spacing w:before="240" w:after="120"/>
      <w:ind w:left="0"/>
      <w:jc w:val="center"/>
    </w:pPr>
    <w:rPr>
      <w:rFonts w:ascii="Arial" w:eastAsia="Times New Roman" w:hAnsi="Arial" w:cs="Times New Roman"/>
      <w:b/>
      <w:kern w:val="28"/>
      <w:sz w:val="28"/>
      <w:szCs w:val="20"/>
      <w:lang w:eastAsia="ru-RU"/>
    </w:rPr>
  </w:style>
  <w:style w:type="paragraph" w:styleId="a7">
    <w:name w:val="List Paragraph"/>
    <w:basedOn w:val="a"/>
    <w:uiPriority w:val="34"/>
    <w:qFormat/>
    <w:rsid w:val="00A76BD7"/>
    <w:pPr>
      <w:ind w:left="720"/>
      <w:contextualSpacing/>
    </w:pPr>
  </w:style>
  <w:style w:type="table" w:styleId="a8">
    <w:name w:val="Table Grid"/>
    <w:basedOn w:val="a1"/>
    <w:uiPriority w:val="59"/>
    <w:rsid w:val="0068209A"/>
    <w:pPr>
      <w:spacing w:after="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Indent 2"/>
    <w:basedOn w:val="a"/>
    <w:link w:val="20"/>
    <w:uiPriority w:val="99"/>
    <w:unhideWhenUsed/>
    <w:rsid w:val="00870A32"/>
    <w:pPr>
      <w:spacing w:after="120" w:line="480" w:lineRule="auto"/>
      <w:ind w:left="283"/>
    </w:pPr>
  </w:style>
  <w:style w:type="character" w:customStyle="1" w:styleId="20">
    <w:name w:val="Основной текст с отступом 2 Знак"/>
    <w:basedOn w:val="a0"/>
    <w:link w:val="2"/>
    <w:uiPriority w:val="99"/>
    <w:rsid w:val="00870A32"/>
  </w:style>
  <w:style w:type="paragraph" w:customStyle="1" w:styleId="1">
    <w:name w:val="Обычный1"/>
    <w:rsid w:val="00BB5411"/>
    <w:pPr>
      <w:widowControl w:val="0"/>
      <w:spacing w:after="0"/>
      <w:ind w:left="0"/>
      <w:jc w:val="left"/>
    </w:pPr>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42712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21AE1A-92FE-4D1C-BB37-3E254BBA8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6</Pages>
  <Words>1794</Words>
  <Characters>10228</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MCHS</Company>
  <LinksUpToDate>false</LinksUpToDate>
  <CharactersWithSpaces>11999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Emercom</dc:creator>
  <cp:keywords/>
  <dc:description/>
  <cp:lastModifiedBy>User01</cp:lastModifiedBy>
  <cp:revision>6</cp:revision>
  <dcterms:created xsi:type="dcterms:W3CDTF">2016-11-21T05:48:00Z</dcterms:created>
  <dcterms:modified xsi:type="dcterms:W3CDTF">2020-05-28T07:57:00Z</dcterms:modified>
</cp:coreProperties>
</file>