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B8" w:rsidRDefault="00963AB8" w:rsidP="00963AB8">
      <w:pPr>
        <w:pStyle w:val="30"/>
        <w:shd w:val="clear" w:color="auto" w:fill="auto"/>
        <w:spacing w:after="0"/>
      </w:pPr>
      <w:r>
        <w:rPr>
          <w:szCs w:val="26"/>
        </w:rPr>
        <w:t>И</w:t>
      </w:r>
      <w:r>
        <w:rPr>
          <w:color w:val="000000"/>
          <w:lang w:bidi="ru-RU"/>
        </w:rPr>
        <w:t>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63AB8" w:rsidRDefault="00963AB8" w:rsidP="00963AB8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i/>
          <w:color w:val="000000"/>
          <w:lang w:bidi="ru-RU"/>
        </w:rPr>
      </w:pPr>
    </w:p>
    <w:p w:rsidR="00963AB8" w:rsidRDefault="00963AB8" w:rsidP="00963AB8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  <w:r w:rsidRPr="00CD7A9B">
        <w:rPr>
          <w:b/>
          <w:color w:val="000000"/>
          <w:u w:val="single"/>
          <w:lang w:bidi="ru-RU"/>
        </w:rPr>
        <w:t>Государственная услуга по аттестации на право управления маломерным судном, используемого в некоммерческих целях</w:t>
      </w:r>
    </w:p>
    <w:p w:rsidR="00966854" w:rsidRPr="00CD7A9B" w:rsidRDefault="00966854" w:rsidP="00963AB8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</w:p>
    <w:p w:rsidR="00963AB8" w:rsidRDefault="00963AB8" w:rsidP="00963AB8">
      <w:pPr>
        <w:pStyle w:val="20"/>
        <w:shd w:val="clear" w:color="auto" w:fill="auto"/>
        <w:tabs>
          <w:tab w:val="left" w:pos="1182"/>
        </w:tabs>
        <w:spacing w:before="0" w:line="331" w:lineRule="exact"/>
        <w:ind w:firstLine="567"/>
        <w:jc w:val="both"/>
      </w:pPr>
      <w:r>
        <w:rPr>
          <w:color w:val="000000"/>
          <w:lang w:bidi="ru-RU"/>
        </w:rPr>
        <w:t>Заявитель вправе по собственной инициативе представить в ГИМС МЧС России документы об уплате государственной пошлины.</w:t>
      </w:r>
    </w:p>
    <w:p w:rsidR="00963AB8" w:rsidRDefault="00963AB8" w:rsidP="00963AB8">
      <w:pPr>
        <w:pStyle w:val="20"/>
        <w:shd w:val="clear" w:color="auto" w:fill="auto"/>
        <w:spacing w:before="0" w:line="322" w:lineRule="exact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случае, если документы об уплате государственной пошлины не представлены заявителем по собственной инициативе, МЧС России получает необходимые сведения через единую систему межведомственного электронного взаимодействия или на бумажном носителе в государственных органах, или из реестров этих органов.</w:t>
      </w:r>
    </w:p>
    <w:p w:rsidR="00256020" w:rsidRDefault="00256020" w:rsidP="00963AB8">
      <w:pPr>
        <w:pStyle w:val="20"/>
        <w:shd w:val="clear" w:color="auto" w:fill="auto"/>
        <w:spacing w:before="0" w:line="322" w:lineRule="exact"/>
        <w:ind w:firstLine="567"/>
        <w:jc w:val="both"/>
        <w:rPr>
          <w:color w:val="000000"/>
          <w:lang w:bidi="ru-RU"/>
        </w:rPr>
      </w:pPr>
    </w:p>
    <w:p w:rsidR="00256020" w:rsidRDefault="00256020" w:rsidP="00256020">
      <w:pPr>
        <w:pStyle w:val="20"/>
        <w:shd w:val="clear" w:color="auto" w:fill="auto"/>
        <w:tabs>
          <w:tab w:val="left" w:pos="709"/>
          <w:tab w:val="left" w:pos="851"/>
          <w:tab w:val="left" w:pos="1231"/>
        </w:tabs>
        <w:spacing w:before="0" w:line="322" w:lineRule="exact"/>
        <w:ind w:firstLine="567"/>
        <w:jc w:val="both"/>
        <w:rPr>
          <w:b/>
          <w:u w:val="single"/>
        </w:rPr>
      </w:pPr>
      <w:r>
        <w:rPr>
          <w:b/>
          <w:color w:val="000000"/>
          <w:u w:val="single"/>
          <w:lang w:bidi="ru-RU"/>
        </w:rPr>
        <w:t>Запрещается требовать от заявителя</w:t>
      </w:r>
      <w:bookmarkStart w:id="0" w:name="_GoBack"/>
      <w:bookmarkEnd w:id="0"/>
    </w:p>
    <w:p w:rsidR="00256020" w:rsidRDefault="00256020" w:rsidP="00256020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090"/>
        </w:tabs>
        <w:spacing w:before="0" w:line="322" w:lineRule="exact"/>
        <w:jc w:val="both"/>
      </w:pPr>
      <w:r>
        <w:rPr>
          <w:color w:val="000000"/>
          <w:lang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56020" w:rsidRDefault="00256020" w:rsidP="00256020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090"/>
        </w:tabs>
        <w:spacing w:before="0" w:line="322" w:lineRule="exact"/>
        <w:jc w:val="both"/>
      </w:pPr>
      <w:r>
        <w:rPr>
          <w:color w:val="000000"/>
          <w:lang w:bidi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256020" w:rsidRDefault="00256020" w:rsidP="00256020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1076"/>
        </w:tabs>
        <w:spacing w:before="0" w:after="236" w:line="326" w:lineRule="exact"/>
        <w:jc w:val="both"/>
      </w:pPr>
      <w:r>
        <w:rPr>
          <w:color w:val="000000"/>
          <w:lang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подпунктами «а» - «г» пункта 4 части 1 статьи 7 Федерального закона № 210-ФЗ.</w:t>
      </w:r>
    </w:p>
    <w:p w:rsidR="00256020" w:rsidRDefault="00256020" w:rsidP="00963AB8">
      <w:pPr>
        <w:pStyle w:val="20"/>
        <w:shd w:val="clear" w:color="auto" w:fill="auto"/>
        <w:spacing w:before="0" w:line="322" w:lineRule="exact"/>
        <w:ind w:firstLine="567"/>
        <w:jc w:val="both"/>
      </w:pPr>
    </w:p>
    <w:sectPr w:rsidR="00256020" w:rsidSect="001037BA">
      <w:pgSz w:w="11906" w:h="16838"/>
      <w:pgMar w:top="1134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16DC"/>
    <w:multiLevelType w:val="multilevel"/>
    <w:tmpl w:val="368E2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32CA4"/>
    <w:multiLevelType w:val="multilevel"/>
    <w:tmpl w:val="AE7A0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14588F"/>
    <w:multiLevelType w:val="multilevel"/>
    <w:tmpl w:val="66926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9E68CB"/>
    <w:multiLevelType w:val="multilevel"/>
    <w:tmpl w:val="F014A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47FA0"/>
    <w:rsid w:val="00096C7A"/>
    <w:rsid w:val="001037BA"/>
    <w:rsid w:val="00256020"/>
    <w:rsid w:val="0039606D"/>
    <w:rsid w:val="003B157A"/>
    <w:rsid w:val="00412840"/>
    <w:rsid w:val="004E1FBD"/>
    <w:rsid w:val="00551C19"/>
    <w:rsid w:val="005D5945"/>
    <w:rsid w:val="00635DCA"/>
    <w:rsid w:val="00670235"/>
    <w:rsid w:val="006A543D"/>
    <w:rsid w:val="006E1A61"/>
    <w:rsid w:val="007B2563"/>
    <w:rsid w:val="007E180D"/>
    <w:rsid w:val="00845955"/>
    <w:rsid w:val="008648E0"/>
    <w:rsid w:val="008F4B52"/>
    <w:rsid w:val="00963AB8"/>
    <w:rsid w:val="00964E1D"/>
    <w:rsid w:val="00966854"/>
    <w:rsid w:val="00A76933"/>
    <w:rsid w:val="00A82BAD"/>
    <w:rsid w:val="00AA28DE"/>
    <w:rsid w:val="00C66159"/>
    <w:rsid w:val="00CC7EFF"/>
    <w:rsid w:val="00DA10E8"/>
    <w:rsid w:val="00E43C83"/>
    <w:rsid w:val="00E82A29"/>
    <w:rsid w:val="00EE7647"/>
    <w:rsid w:val="00FB6C7B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8FBFE-DF81-4D4A-8FA5-42641075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963A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AB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4FCC-5005-4BA9-8CB4-EEDF0765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13</cp:revision>
  <cp:lastPrinted>2019-04-12T07:25:00Z</cp:lastPrinted>
  <dcterms:created xsi:type="dcterms:W3CDTF">2019-04-12T01:33:00Z</dcterms:created>
  <dcterms:modified xsi:type="dcterms:W3CDTF">2022-03-25T03:30:00Z</dcterms:modified>
</cp:coreProperties>
</file>