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70" w:rsidRPr="0046558C" w:rsidRDefault="00F50170" w:rsidP="00F501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558C">
        <w:rPr>
          <w:rFonts w:ascii="Times New Roman" w:hAnsi="Times New Roman" w:cs="Times New Roman"/>
          <w:b/>
          <w:sz w:val="27"/>
          <w:szCs w:val="27"/>
        </w:rPr>
        <w:t>Порядок получения заявителем информации по вопросам предоставления государственной услуги</w:t>
      </w:r>
    </w:p>
    <w:p w:rsidR="00F50170" w:rsidRPr="0046558C" w:rsidRDefault="00F50170" w:rsidP="00F50170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F50170" w:rsidRPr="0046558C" w:rsidRDefault="00F50170" w:rsidP="00F50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46558C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Информирование по вопросам предоставления государственной услуги осуществляется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посредством электронной почты), по справочным телефонам и телефонам-автоинформаторам (при наличии) регистрирующих органов, путем размещения информации на официальном сайте МЧС России (его территориальных органов) в информационно-телекоммуникационной сети "Интернет" (www.mchs.gov.ru), в федеральной государственной информационной системе "Федеральный</w:t>
      </w:r>
      <w:proofErr w:type="gramEnd"/>
      <w:r w:rsidRPr="0046558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реестр государственных и муниципальных услуг (функций)", в федеральной государственной информационной системе "Единый портал государственных и муниципальных услуг (функций)" (www.gosuslugi.ru), на информационных стендах в местах предоставления государственной услуги.</w:t>
      </w:r>
    </w:p>
    <w:p w:rsidR="006F6DB8" w:rsidRDefault="006F6DB8">
      <w:bookmarkStart w:id="0" w:name="_GoBack"/>
      <w:bookmarkEnd w:id="0"/>
    </w:p>
    <w:sectPr w:rsidR="006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62"/>
    <w:rsid w:val="006F6DB8"/>
    <w:rsid w:val="00D26F62"/>
    <w:rsid w:val="00F5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2023-03-07T02:28:00Z</dcterms:created>
  <dcterms:modified xsi:type="dcterms:W3CDTF">2023-03-07T02:28:00Z</dcterms:modified>
</cp:coreProperties>
</file>